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F6E5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0"/>
          <w:szCs w:val="40"/>
          <w:lang w:val="en-US" w:eastAsia="zh-CN"/>
        </w:rPr>
      </w:pPr>
      <w:r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中铝瑞闽股份有限公司热精轧F2整流变压器维修服务报价函</w:t>
      </w:r>
    </w:p>
    <w:p w14:paraId="17D3C30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autoSpaceDE/>
        <w:autoSpaceDN/>
        <w:adjustRightInd w:val="0"/>
        <w:snapToGrid w:val="0"/>
        <w:spacing w:beforeAutospacing="0" w:afterAutospacing="0" w:line="57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Times New Roman" w:hAnsi="方正小标宋简体" w:eastAsia="仿宋_GB2312" w:cs="方正小标宋简体"/>
          <w:b w:val="0"/>
          <w:snapToGrid w:val="0"/>
          <w:spacing w:val="0"/>
          <w:w w:val="100"/>
          <w:kern w:val="0"/>
          <w:position w:val="0"/>
          <w:sz w:val="28"/>
          <w:szCs w:val="28"/>
          <w:lang w:val="en-US" w:eastAsia="zh-CN"/>
        </w:rPr>
      </w:pPr>
    </w:p>
    <w:p w14:paraId="417BB8FB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right="0" w:rightChars="0"/>
        <w:jc w:val="both"/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中铝瑞闽股份有限公司</w:t>
      </w: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：</w:t>
      </w:r>
    </w:p>
    <w:p w14:paraId="785BDD54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</w:rPr>
      </w:pP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我方已仔细研究了询价函的全部内容</w:t>
      </w:r>
      <w:r>
        <w:rPr>
          <w:rFonts w:hint="eastAsia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（项目编号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napToGrid w:val="0"/>
          <w:color w:val="auto"/>
          <w:spacing w:val="0"/>
          <w:w w:val="100"/>
          <w:kern w:val="0"/>
          <w:position w:val="0"/>
          <w:sz w:val="28"/>
          <w:szCs w:val="28"/>
          <w:lang w:val="en-US" w:eastAsia="zh-CN" w:bidi="ar"/>
        </w:rPr>
        <w:t>ZLRMZZB-ZH-2026070</w:t>
      </w:r>
      <w:r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napToGrid w:val="0"/>
          <w:color w:val="auto"/>
          <w:spacing w:val="0"/>
          <w:w w:val="100"/>
          <w:kern w:val="0"/>
          <w:position w:val="0"/>
          <w:sz w:val="28"/>
          <w:szCs w:val="28"/>
          <w:lang w:val="en-US" w:eastAsia="zh-CN" w:bidi="ar"/>
        </w:rPr>
        <w:t>）</w:t>
      </w: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，愿意以总价：</w:t>
      </w: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        元（大写：            ）承接该项目</w:t>
      </w:r>
      <w:r>
        <w:rPr>
          <w:rFonts w:hint="eastAsia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，税率（  %）</w:t>
      </w: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。</w:t>
      </w:r>
      <w:r>
        <w:rPr>
          <w:rFonts w:hint="default" w:ascii="Times New Roman" w:hAnsi="仿宋_GB2312" w:eastAsia="仿宋_GB2312" w:cs="仿宋_GB2312"/>
          <w:b/>
          <w:bCs/>
          <w:spacing w:val="0"/>
          <w:kern w:val="0"/>
          <w:sz w:val="28"/>
          <w:szCs w:val="28"/>
          <w:lang w:val="en-US" w:eastAsia="zh-CN" w:bidi="ar"/>
        </w:rPr>
        <w:t>按包干总价报价</w:t>
      </w: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，其中包括税费、交通、食宿和其他</w:t>
      </w:r>
      <w:r>
        <w:rPr>
          <w:rFonts w:hint="eastAsia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完成该项目所需的</w:t>
      </w: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相关费用。 </w:t>
      </w:r>
    </w:p>
    <w:p w14:paraId="15D6E3AC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</w:rPr>
      </w:pP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</w:t>
      </w:r>
    </w:p>
    <w:p w14:paraId="1AF5735B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textAlignment w:val="auto"/>
        <w:rPr>
          <w:rFonts w:hint="default"/>
          <w:sz w:val="20"/>
          <w:szCs w:val="2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附：</w:t>
      </w:r>
      <w:r>
        <w:rPr>
          <w:rFonts w:hint="eastAsia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1.</w:t>
      </w:r>
      <w:r>
        <w:rPr>
          <w:rFonts w:hint="eastAsia" w:ascii="Times New Roman" w:hAnsi="仿宋_GB2312" w:eastAsia="仿宋_GB2312" w:cs="仿宋_GB2312"/>
          <w:b w:val="0"/>
          <w:snapToGrid w:val="0"/>
          <w:spacing w:val="0"/>
          <w:w w:val="100"/>
          <w:kern w:val="0"/>
          <w:position w:val="0"/>
          <w:sz w:val="28"/>
          <w:szCs w:val="28"/>
          <w:lang w:val="en-US" w:eastAsia="zh-CN"/>
        </w:rPr>
        <w:t>报价清单</w:t>
      </w:r>
    </w:p>
    <w:p w14:paraId="2E98C1C2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before="0" w:beforeAutospacing="0" w:after="0" w:afterAutospacing="0" w:line="570" w:lineRule="exact"/>
        <w:ind w:right="0" w:rightChars="0" w:firstLine="1120" w:firstLineChars="400"/>
        <w:jc w:val="both"/>
        <w:textAlignment w:val="auto"/>
        <w:rPr>
          <w:rFonts w:hint="eastAsia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2.</w:t>
      </w: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营业执照</w:t>
      </w:r>
      <w:r>
        <w:rPr>
          <w:rFonts w:hint="eastAsia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、开户行信息</w:t>
      </w: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加盖公章的复印件</w:t>
      </w:r>
    </w:p>
    <w:p w14:paraId="306F47DC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</w:rPr>
      </w:pP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</w:t>
      </w:r>
    </w:p>
    <w:p w14:paraId="1B97B35D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</w:rPr>
      </w:pP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单位名称：</w:t>
      </w: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                 （盖公章）</w:t>
      </w:r>
    </w:p>
    <w:p w14:paraId="2C7B047B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textAlignment w:val="auto"/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</w:rPr>
      </w:pP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联</w:t>
      </w: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系 人：     </w:t>
      </w:r>
    </w:p>
    <w:p w14:paraId="21BF5803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联系电话：</w:t>
      </w:r>
    </w:p>
    <w:p w14:paraId="78B15A3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70" w:lineRule="exact"/>
        <w:textAlignment w:val="auto"/>
        <w:rPr>
          <w:rFonts w:hint="default"/>
          <w:sz w:val="28"/>
          <w:szCs w:val="22"/>
          <w:lang w:val="en-US"/>
        </w:rPr>
      </w:pPr>
      <w:r>
        <w:rPr>
          <w:rFonts w:hint="eastAsia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电子邮箱：</w:t>
      </w:r>
    </w:p>
    <w:p w14:paraId="01B00AAA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both"/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                    </w:t>
      </w:r>
    </w:p>
    <w:p w14:paraId="276FC59E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right"/>
        <w:rPr>
          <w:rFonts w:hint="default" w:ascii="Times New Roman" w:hAnsi="Calibri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Calibri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</w:t>
      </w:r>
    </w:p>
    <w:p w14:paraId="239B8EC5"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adjustRightInd w:val="0"/>
        <w:snapToGrid w:val="0"/>
        <w:spacing w:before="0" w:beforeAutospacing="0" w:after="0" w:afterAutospacing="0" w:line="570" w:lineRule="exact"/>
        <w:ind w:left="0" w:leftChars="0" w:right="0" w:rightChars="0" w:firstLine="560" w:firstLineChars="200"/>
        <w:jc w:val="right"/>
        <w:rPr>
          <w:rFonts w:hint="eastAsia" w:ascii="Times New Roman" w:hAnsi="Calibri" w:eastAsia="方正小标宋简体" w:cs="Times New Roman"/>
          <w:b w:val="0"/>
          <w:snapToGrid w:val="0"/>
          <w:color w:val="auto"/>
          <w:spacing w:val="0"/>
          <w:w w:val="100"/>
          <w:kern w:val="0"/>
          <w:position w:val="0"/>
          <w:sz w:val="40"/>
          <w:szCs w:val="2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>日</w:t>
      </w:r>
      <w:r>
        <w:rPr>
          <w:rFonts w:hint="default" w:ascii="Times New Roman" w:hAnsi="仿宋_GB2312" w:eastAsia="仿宋_GB2312" w:cs="仿宋_GB2312"/>
          <w:b w:val="0"/>
          <w:spacing w:val="0"/>
          <w:kern w:val="0"/>
          <w:sz w:val="28"/>
          <w:szCs w:val="28"/>
          <w:lang w:val="en-US" w:eastAsia="zh-CN" w:bidi="ar"/>
        </w:rPr>
        <w:t xml:space="preserve">     期：    年    月    日</w:t>
      </w:r>
    </w:p>
    <w:p w14:paraId="7770B43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0C9F7BE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</w:p>
    <w:p w14:paraId="2CD506F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</w:p>
    <w:p w14:paraId="24024B4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00" w:lineRule="exact"/>
        <w:ind w:right="0" w:rightChars="0"/>
        <w:jc w:val="both"/>
        <w:textAlignment w:val="auto"/>
        <w:outlineLvl w:val="9"/>
        <w:rPr>
          <w:rFonts w:hint="default" w:ascii="宋体" w:hAnsi="宋体" w:eastAsia="宋体" w:cs="宋体"/>
          <w:bCs/>
          <w:color w:val="auto"/>
          <w:sz w:val="28"/>
          <w:szCs w:val="28"/>
          <w:highlight w:val="none"/>
          <w:lang w:val="en-US" w:eastAsia="zh-CN"/>
        </w:rPr>
      </w:pPr>
    </w:p>
    <w:p w14:paraId="45C702D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00" w:lineRule="exact"/>
        <w:ind w:right="0" w:rightChars="0"/>
        <w:jc w:val="both"/>
        <w:textAlignment w:val="auto"/>
        <w:outlineLvl w:val="9"/>
        <w:rPr>
          <w:rFonts w:hint="default" w:ascii="宋体" w:hAnsi="宋体" w:eastAsia="宋体" w:cs="宋体"/>
          <w:bCs/>
          <w:color w:val="auto"/>
          <w:sz w:val="28"/>
          <w:szCs w:val="28"/>
          <w:highlight w:val="none"/>
          <w:lang w:val="en-US" w:eastAsia="zh-CN"/>
        </w:rPr>
      </w:pPr>
    </w:p>
    <w:p w14:paraId="30A0BCBD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00" w:lineRule="exact"/>
        <w:ind w:right="0" w:rightChars="0"/>
        <w:jc w:val="both"/>
        <w:textAlignment w:val="auto"/>
        <w:outlineLvl w:val="9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 w:val="0"/>
          <w:color w:val="auto"/>
          <w:sz w:val="32"/>
          <w:szCs w:val="32"/>
          <w:highlight w:val="none"/>
          <w:lang w:val="en-US" w:eastAsia="zh-CN"/>
        </w:rPr>
        <w:t>变压器型号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：ZSS-6100/10。</w:t>
      </w:r>
    </w:p>
    <w:p w14:paraId="130765C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00" w:lineRule="exact"/>
        <w:ind w:right="0" w:rightChars="0"/>
        <w:jc w:val="both"/>
        <w:textAlignment w:val="auto"/>
        <w:outlineLvl w:val="9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 w:val="0"/>
          <w:color w:val="auto"/>
          <w:sz w:val="32"/>
          <w:szCs w:val="32"/>
          <w:highlight w:val="none"/>
          <w:lang w:val="en-US" w:eastAsia="zh-CN"/>
        </w:rPr>
        <w:t>设备情况：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根据热精轧F2整流变直阻测试数据和油色谱分析数据，判断为该变压器内部异常。按变压器油色谱数据三比值换算为0/2/2，造成直阻及色谱超标的主要原因有1引线接触不良2调档分接开关接触不良3磁路故障4导线股间短路5层间短路。涉及内部绕组及铁心修复。</w:t>
      </w:r>
    </w:p>
    <w:p w14:paraId="072F648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00" w:lineRule="exact"/>
        <w:ind w:right="0" w:rightChars="0"/>
        <w:jc w:val="both"/>
        <w:textAlignment w:val="auto"/>
        <w:outlineLvl w:val="9"/>
        <w:rPr>
          <w:rFonts w:hint="default" w:ascii="宋体" w:hAnsi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 w:val="0"/>
          <w:color w:val="auto"/>
          <w:sz w:val="32"/>
          <w:szCs w:val="32"/>
          <w:highlight w:val="none"/>
          <w:lang w:val="en-US" w:eastAsia="zh-CN"/>
        </w:rPr>
        <w:t>修复要求：</w:t>
      </w:r>
      <w:r>
        <w:rPr>
          <w:rFonts w:hint="eastAsia" w:ascii="宋体" w:hAnsi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要求上门维修。需要将变压器内部接触不良进行修复，</w:t>
      </w:r>
      <w:bookmarkStart w:id="0" w:name="_GoBack"/>
      <w:bookmarkEnd w:id="0"/>
      <w:r>
        <w:rPr>
          <w:rFonts w:hint="eastAsia" w:ascii="宋体" w:hAnsi="宋体" w:cs="宋体"/>
          <w:b w:val="0"/>
          <w:bCs/>
          <w:color w:val="auto"/>
          <w:sz w:val="28"/>
          <w:szCs w:val="28"/>
          <w:highlight w:val="none"/>
          <w:lang w:val="en-US" w:eastAsia="zh-CN"/>
        </w:rPr>
        <w:t>保证变压器使用正常，变压器油换算值正常。同时内部绕组及铁心需要进行检测维护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30C59"/>
    <w:rsid w:val="00472DDC"/>
    <w:rsid w:val="02D67D5D"/>
    <w:rsid w:val="04815948"/>
    <w:rsid w:val="0F60128D"/>
    <w:rsid w:val="120C47A0"/>
    <w:rsid w:val="133626DA"/>
    <w:rsid w:val="14BF102E"/>
    <w:rsid w:val="21845A3B"/>
    <w:rsid w:val="22180479"/>
    <w:rsid w:val="237E2BC9"/>
    <w:rsid w:val="2427260B"/>
    <w:rsid w:val="257A6194"/>
    <w:rsid w:val="26D67001"/>
    <w:rsid w:val="2FC47E41"/>
    <w:rsid w:val="36014C33"/>
    <w:rsid w:val="36A24980"/>
    <w:rsid w:val="37ED3EE3"/>
    <w:rsid w:val="388C3A02"/>
    <w:rsid w:val="3D1F69CD"/>
    <w:rsid w:val="3E981D12"/>
    <w:rsid w:val="42B40AED"/>
    <w:rsid w:val="439C5E62"/>
    <w:rsid w:val="4411697A"/>
    <w:rsid w:val="46422FE8"/>
    <w:rsid w:val="4AB618A5"/>
    <w:rsid w:val="4C087FCB"/>
    <w:rsid w:val="4D6A074A"/>
    <w:rsid w:val="4EE80985"/>
    <w:rsid w:val="4F690EF5"/>
    <w:rsid w:val="50642410"/>
    <w:rsid w:val="520631F8"/>
    <w:rsid w:val="52ED4D9B"/>
    <w:rsid w:val="560571CA"/>
    <w:rsid w:val="5957661E"/>
    <w:rsid w:val="59B37E25"/>
    <w:rsid w:val="59F74CEC"/>
    <w:rsid w:val="6437020B"/>
    <w:rsid w:val="653D3504"/>
    <w:rsid w:val="66287989"/>
    <w:rsid w:val="669E1252"/>
    <w:rsid w:val="66CC00C4"/>
    <w:rsid w:val="67B76864"/>
    <w:rsid w:val="6C0C1753"/>
    <w:rsid w:val="6C3867D3"/>
    <w:rsid w:val="6DF36F77"/>
    <w:rsid w:val="713E1624"/>
    <w:rsid w:val="72A2054B"/>
    <w:rsid w:val="72BE3DA0"/>
    <w:rsid w:val="737D63EF"/>
    <w:rsid w:val="75E33C54"/>
    <w:rsid w:val="76957692"/>
    <w:rsid w:val="76EC5386"/>
    <w:rsid w:val="7704777D"/>
    <w:rsid w:val="78007A78"/>
    <w:rsid w:val="7A0146ED"/>
    <w:rsid w:val="7E6C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780" w:lineRule="exact"/>
      <w:ind w:firstLine="600"/>
    </w:pPr>
    <w:rPr>
      <w:sz w:val="30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 2"/>
    <w:basedOn w:val="2"/>
    <w:qFormat/>
    <w:uiPriority w:val="0"/>
    <w:pPr>
      <w:ind w:firstLine="420" w:firstLineChars="2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8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0">
    <w:name w:val="font22"/>
    <w:basedOn w:val="7"/>
    <w:uiPriority w:val="0"/>
    <w:rPr>
      <w:rFonts w:ascii="宋体" w:hAnsi="宋体" w:eastAsia="宋体" w:cs="宋体"/>
      <w:color w:val="000000"/>
      <w:sz w:val="26"/>
      <w:szCs w:val="26"/>
      <w:u w:val="none"/>
    </w:rPr>
  </w:style>
  <w:style w:type="character" w:customStyle="1" w:styleId="11">
    <w:name w:val="font121"/>
    <w:basedOn w:val="7"/>
    <w:qFormat/>
    <w:uiPriority w:val="0"/>
    <w:rPr>
      <w:rFonts w:ascii="宋体" w:hAnsi="宋体" w:eastAsia="宋体" w:cs="宋体"/>
      <w:color w:val="404060"/>
      <w:sz w:val="26"/>
      <w:szCs w:val="26"/>
      <w:u w:val="none"/>
    </w:rPr>
  </w:style>
  <w:style w:type="character" w:customStyle="1" w:styleId="12">
    <w:name w:val="font131"/>
    <w:basedOn w:val="7"/>
    <w:qFormat/>
    <w:uiPriority w:val="0"/>
    <w:rPr>
      <w:rFonts w:ascii="宋体" w:hAnsi="宋体" w:eastAsia="宋体" w:cs="宋体"/>
      <w:color w:val="305060"/>
      <w:sz w:val="26"/>
      <w:szCs w:val="26"/>
      <w:u w:val="none"/>
    </w:rPr>
  </w:style>
  <w:style w:type="character" w:customStyle="1" w:styleId="13">
    <w:name w:val="font141"/>
    <w:basedOn w:val="7"/>
    <w:uiPriority w:val="0"/>
    <w:rPr>
      <w:rFonts w:ascii="宋体" w:hAnsi="宋体" w:eastAsia="宋体" w:cs="宋体"/>
      <w:color w:val="406070"/>
      <w:sz w:val="26"/>
      <w:szCs w:val="26"/>
      <w:u w:val="none"/>
    </w:rPr>
  </w:style>
  <w:style w:type="character" w:customStyle="1" w:styleId="14">
    <w:name w:val="font151"/>
    <w:basedOn w:val="7"/>
    <w:qFormat/>
    <w:uiPriority w:val="0"/>
    <w:rPr>
      <w:rFonts w:ascii="宋体" w:hAnsi="宋体" w:eastAsia="宋体" w:cs="宋体"/>
      <w:color w:val="4060C0"/>
      <w:sz w:val="26"/>
      <w:szCs w:val="26"/>
      <w:u w:val="none"/>
    </w:rPr>
  </w:style>
  <w:style w:type="character" w:customStyle="1" w:styleId="15">
    <w:name w:val="font161"/>
    <w:basedOn w:val="7"/>
    <w:qFormat/>
    <w:uiPriority w:val="0"/>
    <w:rPr>
      <w:rFonts w:ascii="宋体" w:hAnsi="宋体" w:eastAsia="宋体" w:cs="宋体"/>
      <w:color w:val="407060"/>
      <w:sz w:val="26"/>
      <w:szCs w:val="26"/>
      <w:u w:val="none"/>
    </w:rPr>
  </w:style>
  <w:style w:type="character" w:customStyle="1" w:styleId="16">
    <w:name w:val="font171"/>
    <w:basedOn w:val="7"/>
    <w:uiPriority w:val="0"/>
    <w:rPr>
      <w:rFonts w:ascii="宋体" w:hAnsi="宋体" w:eastAsia="宋体" w:cs="宋体"/>
      <w:color w:val="405070"/>
      <w:sz w:val="26"/>
      <w:szCs w:val="26"/>
      <w:u w:val="none"/>
    </w:rPr>
  </w:style>
  <w:style w:type="character" w:customStyle="1" w:styleId="17">
    <w:name w:val="font181"/>
    <w:basedOn w:val="7"/>
    <w:qFormat/>
    <w:uiPriority w:val="0"/>
    <w:rPr>
      <w:rFonts w:ascii="宋体" w:hAnsi="宋体" w:eastAsia="宋体" w:cs="宋体"/>
      <w:color w:val="201090"/>
      <w:sz w:val="26"/>
      <w:szCs w:val="26"/>
      <w:u w:val="none"/>
    </w:rPr>
  </w:style>
  <w:style w:type="character" w:customStyle="1" w:styleId="18">
    <w:name w:val="font191"/>
    <w:basedOn w:val="7"/>
    <w:qFormat/>
    <w:uiPriority w:val="0"/>
    <w:rPr>
      <w:rFonts w:ascii="宋体" w:hAnsi="宋体" w:eastAsia="宋体" w:cs="宋体"/>
      <w:color w:val="101040"/>
      <w:sz w:val="26"/>
      <w:szCs w:val="26"/>
      <w:u w:val="none"/>
    </w:rPr>
  </w:style>
  <w:style w:type="character" w:customStyle="1" w:styleId="19">
    <w:name w:val="font201"/>
    <w:basedOn w:val="7"/>
    <w:uiPriority w:val="0"/>
    <w:rPr>
      <w:rFonts w:ascii="宋体" w:hAnsi="宋体" w:eastAsia="宋体" w:cs="宋体"/>
      <w:color w:val="104040"/>
      <w:sz w:val="26"/>
      <w:szCs w:val="26"/>
      <w:u w:val="none"/>
    </w:rPr>
  </w:style>
  <w:style w:type="character" w:customStyle="1" w:styleId="20">
    <w:name w:val="font211"/>
    <w:basedOn w:val="7"/>
    <w:uiPriority w:val="0"/>
    <w:rPr>
      <w:rFonts w:ascii="宋体" w:hAnsi="宋体" w:eastAsia="宋体" w:cs="宋体"/>
      <w:color w:val="102040"/>
      <w:sz w:val="26"/>
      <w:szCs w:val="26"/>
      <w:u w:val="none"/>
    </w:rPr>
  </w:style>
  <w:style w:type="character" w:customStyle="1" w:styleId="21">
    <w:name w:val="font222"/>
    <w:basedOn w:val="7"/>
    <w:qFormat/>
    <w:uiPriority w:val="0"/>
    <w:rPr>
      <w:rFonts w:ascii="宋体" w:hAnsi="宋体" w:eastAsia="宋体" w:cs="宋体"/>
      <w:color w:val="406050"/>
      <w:sz w:val="26"/>
      <w:szCs w:val="26"/>
      <w:u w:val="none"/>
    </w:rPr>
  </w:style>
  <w:style w:type="character" w:customStyle="1" w:styleId="22">
    <w:name w:val="font231"/>
    <w:basedOn w:val="7"/>
    <w:uiPriority w:val="0"/>
    <w:rPr>
      <w:rFonts w:ascii="宋体" w:hAnsi="宋体" w:eastAsia="宋体" w:cs="宋体"/>
      <w:color w:val="306070"/>
      <w:sz w:val="26"/>
      <w:szCs w:val="26"/>
      <w:u w:val="none"/>
    </w:rPr>
  </w:style>
  <w:style w:type="character" w:customStyle="1" w:styleId="23">
    <w:name w:val="font241"/>
    <w:basedOn w:val="7"/>
    <w:qFormat/>
    <w:uiPriority w:val="0"/>
    <w:rPr>
      <w:rFonts w:ascii="宋体" w:hAnsi="宋体" w:eastAsia="宋体" w:cs="宋体"/>
      <w:color w:val="206050"/>
      <w:sz w:val="26"/>
      <w:szCs w:val="26"/>
      <w:u w:val="none"/>
    </w:rPr>
  </w:style>
  <w:style w:type="character" w:customStyle="1" w:styleId="24">
    <w:name w:val="font251"/>
    <w:basedOn w:val="7"/>
    <w:qFormat/>
    <w:uiPriority w:val="0"/>
    <w:rPr>
      <w:rFonts w:ascii="宋体" w:hAnsi="宋体" w:eastAsia="宋体" w:cs="宋体"/>
      <w:color w:val="503050"/>
      <w:sz w:val="26"/>
      <w:szCs w:val="26"/>
      <w:u w:val="none"/>
    </w:rPr>
  </w:style>
  <w:style w:type="character" w:customStyle="1" w:styleId="25">
    <w:name w:val="font51"/>
    <w:basedOn w:val="7"/>
    <w:uiPriority w:val="0"/>
    <w:rPr>
      <w:rFonts w:ascii="宋体" w:hAnsi="宋体" w:eastAsia="宋体" w:cs="宋体"/>
      <w:color w:val="603060"/>
      <w:sz w:val="26"/>
      <w:szCs w:val="26"/>
      <w:u w:val="none"/>
    </w:rPr>
  </w:style>
  <w:style w:type="character" w:customStyle="1" w:styleId="26">
    <w:name w:val="font261"/>
    <w:basedOn w:val="7"/>
    <w:qFormat/>
    <w:uiPriority w:val="0"/>
    <w:rPr>
      <w:rFonts w:ascii="宋体" w:hAnsi="宋体" w:eastAsia="宋体" w:cs="宋体"/>
      <w:color w:val="407080"/>
      <w:sz w:val="26"/>
      <w:szCs w:val="26"/>
      <w:u w:val="none"/>
    </w:rPr>
  </w:style>
  <w:style w:type="character" w:customStyle="1" w:styleId="27">
    <w:name w:val="font271"/>
    <w:basedOn w:val="7"/>
    <w:qFormat/>
    <w:uiPriority w:val="0"/>
    <w:rPr>
      <w:rFonts w:ascii="宋体" w:hAnsi="宋体" w:eastAsia="宋体" w:cs="宋体"/>
      <w:color w:val="203040"/>
      <w:sz w:val="26"/>
      <w:szCs w:val="26"/>
      <w:u w:val="none"/>
    </w:rPr>
  </w:style>
  <w:style w:type="character" w:customStyle="1" w:styleId="28">
    <w:name w:val="font61"/>
    <w:basedOn w:val="7"/>
    <w:uiPriority w:val="0"/>
    <w:rPr>
      <w:rFonts w:ascii="宋体" w:hAnsi="宋体" w:eastAsia="宋体" w:cs="宋体"/>
      <w:color w:val="401010"/>
      <w:sz w:val="26"/>
      <w:szCs w:val="26"/>
      <w:u w:val="none"/>
    </w:rPr>
  </w:style>
  <w:style w:type="character" w:customStyle="1" w:styleId="29">
    <w:name w:val="font31"/>
    <w:basedOn w:val="7"/>
    <w:qFormat/>
    <w:uiPriority w:val="0"/>
    <w:rPr>
      <w:rFonts w:ascii="宋体" w:hAnsi="宋体" w:eastAsia="宋体" w:cs="宋体"/>
      <w:color w:val="101030"/>
      <w:sz w:val="26"/>
      <w:szCs w:val="26"/>
      <w:u w:val="none"/>
    </w:rPr>
  </w:style>
  <w:style w:type="character" w:customStyle="1" w:styleId="30">
    <w:name w:val="font281"/>
    <w:basedOn w:val="7"/>
    <w:qFormat/>
    <w:uiPriority w:val="0"/>
    <w:rPr>
      <w:rFonts w:ascii="宋体" w:hAnsi="宋体" w:eastAsia="宋体" w:cs="宋体"/>
      <w:color w:val="102030"/>
      <w:sz w:val="26"/>
      <w:szCs w:val="2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Office_12.1.0.26622_F1E327BC-269C-435d-A152-05C5408002CA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2026-04-14T06:23:00Z</dcterms:created>
  <dc:creator>Administrator</dc:creator>
  <cp:lastModifiedBy>钟杭(ZhongHang)</cp:lastModifiedBy>
  <dcterms:modified xsi:type="dcterms:W3CDTF">2026-09-30T03:04:32Z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2052-12.1.0.26622</vt:lpwstr>
  </property>
  <property fmtid="{D5CDD505-2E9C-101B-9397-08002B2CF9AE}" pid="3" name="ICV">
    <vt:lpwstr>F5003D4EDA10459AB819D81947002510_13</vt:lpwstr>
  </property>
</Properties>
</file>