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358539">
      <w:pPr>
        <w:spacing w:line="275" w:lineRule="auto"/>
        <w:rPr>
          <w:rFonts w:ascii="Arial"/>
          <w:sz w:val="21"/>
        </w:rPr>
      </w:pPr>
      <w:bookmarkStart w:id="0" w:name="_GoBack"/>
      <w:bookmarkEnd w:id="0"/>
    </w:p>
    <w:p w14:paraId="13549E9A">
      <w:pPr>
        <w:spacing w:before="123" w:line="412" w:lineRule="exact"/>
        <w:jc w:val="center"/>
        <w:outlineLvl w:val="1"/>
        <w:rPr>
          <w:rFonts w:ascii="Arial"/>
          <w:sz w:val="21"/>
        </w:rPr>
      </w:pPr>
      <w:r>
        <w:rPr>
          <w:rFonts w:ascii="微软雅黑" w:hAnsi="微软雅黑" w:eastAsia="微软雅黑" w:cs="微软雅黑"/>
          <w:spacing w:val="-10"/>
          <w:position w:val="-1"/>
          <w:sz w:val="32"/>
          <w:szCs w:val="32"/>
        </w:rPr>
        <w:t>报价函</w:t>
      </w:r>
    </w:p>
    <w:p w14:paraId="0229ABE9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adjustRightInd w:val="0"/>
        <w:snapToGrid w:val="0"/>
        <w:spacing w:before="0" w:beforeAutospacing="0" w:after="0" w:afterAutospacing="0" w:line="570" w:lineRule="exact"/>
        <w:ind w:left="0" w:right="0" w:rightChars="0"/>
        <w:jc w:val="both"/>
        <w:rPr>
          <w:rFonts w:hint="default" w:ascii="Times New Roman" w:hAnsi="仿宋_GB2312" w:eastAsia="仿宋_GB2312" w:cs="仿宋_GB2312"/>
          <w:b w:val="0"/>
          <w:spacing w:val="0"/>
          <w:kern w:val="0"/>
          <w:sz w:val="24"/>
          <w:szCs w:val="24"/>
        </w:rPr>
      </w:pPr>
      <w:r>
        <w:rPr>
          <w:rFonts w:hint="default" w:ascii="仿宋_GB2312" w:hAnsi="Calibri" w:eastAsia="仿宋_GB2312" w:cs="仿宋_GB2312"/>
          <w:b w:val="0"/>
          <w:spacing w:val="0"/>
          <w:kern w:val="0"/>
          <w:sz w:val="24"/>
          <w:szCs w:val="24"/>
          <w:lang w:val="en-US" w:eastAsia="zh-CN" w:bidi="ar"/>
        </w:rPr>
        <w:t>中铝瑞闽股份有限公司</w:t>
      </w:r>
      <w:r>
        <w:rPr>
          <w:rFonts w:hint="default" w:ascii="仿宋_GB2312" w:hAnsi="仿宋_GB2312" w:eastAsia="仿宋_GB2312" w:cs="仿宋_GB2312"/>
          <w:b w:val="0"/>
          <w:spacing w:val="0"/>
          <w:kern w:val="0"/>
          <w:sz w:val="24"/>
          <w:szCs w:val="24"/>
          <w:lang w:val="en-US" w:eastAsia="zh-CN" w:bidi="ar"/>
        </w:rPr>
        <w:t>：</w:t>
      </w:r>
    </w:p>
    <w:p w14:paraId="240D6F55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adjustRightInd w:val="0"/>
        <w:snapToGrid w:val="0"/>
        <w:spacing w:before="0" w:beforeAutospacing="0" w:after="0" w:afterAutospacing="0" w:line="570" w:lineRule="exact"/>
        <w:ind w:left="0" w:leftChars="0" w:right="0" w:rightChars="0" w:firstLine="480" w:firstLineChars="200"/>
        <w:jc w:val="both"/>
        <w:rPr>
          <w:rFonts w:hint="default" w:ascii="Times New Roman" w:hAnsi="仿宋_GB2312" w:eastAsia="仿宋_GB2312" w:cs="仿宋_GB2312"/>
          <w:b w:val="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default" w:ascii="仿宋_GB2312" w:hAnsi="仿宋_GB2312" w:eastAsia="仿宋_GB2312" w:cs="仿宋_GB2312"/>
          <w:b w:val="0"/>
          <w:spacing w:val="0"/>
          <w:kern w:val="0"/>
          <w:sz w:val="24"/>
          <w:szCs w:val="24"/>
          <w:lang w:val="en-US" w:eastAsia="zh-CN" w:bidi="ar"/>
        </w:rPr>
        <w:t>我方已仔细研究了</w:t>
      </w:r>
      <w:r>
        <w:rPr>
          <w:rFonts w:hint="default" w:ascii="仿宋_GB2312" w:hAnsi="仿宋_GB2312" w:eastAsia="仿宋_GB2312" w:cs="仿宋_GB2312"/>
          <w:b w:val="0"/>
          <w:spacing w:val="0"/>
          <w:kern w:val="0"/>
          <w:sz w:val="24"/>
          <w:szCs w:val="24"/>
          <w:u w:val="single"/>
          <w:lang w:val="en-US" w:eastAsia="zh-CN" w:bidi="ar"/>
        </w:rPr>
        <w:t>中铝瑞闽股份有限公司6系铝合金ELV检测服务</w:t>
      </w:r>
      <w:r>
        <w:rPr>
          <w:rFonts w:hint="eastAsia" w:ascii="Times New Roman" w:hAnsi="仿宋_GB2312" w:eastAsia="仿宋_GB2312" w:cs="仿宋_GB2312"/>
          <w:b w:val="0"/>
          <w:i w:val="0"/>
          <w:iCs w:val="0"/>
          <w:caps w:val="0"/>
          <w:snapToGrid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single"/>
          <w:lang w:val="en-US" w:eastAsia="zh-CN" w:bidi="ar-SA"/>
        </w:rPr>
        <w:t>（项目编号</w:t>
      </w:r>
      <w:r>
        <w:rPr>
          <w:rFonts w:hint="eastAsia" w:ascii="Times New Roman" w:hAnsi="仿宋_GB2312" w:eastAsia="仿宋_GB2312" w:cs="仿宋_GB2312"/>
          <w:b w:val="0"/>
          <w:i w:val="0"/>
          <w:iCs w:val="0"/>
          <w:caps w:val="0"/>
          <w:snapToGrid w:val="0"/>
          <w:color w:val="auto"/>
          <w:spacing w:val="0"/>
          <w:w w:val="100"/>
          <w:kern w:val="0"/>
          <w:position w:val="0"/>
          <w:sz w:val="24"/>
          <w:szCs w:val="24"/>
          <w:u w:val="single"/>
          <w:lang w:val="en-US" w:eastAsia="zh-CN" w:bidi="ar"/>
        </w:rPr>
        <w:t>ZLRMZZB-YXC-2026039</w:t>
      </w:r>
      <w:r>
        <w:rPr>
          <w:rFonts w:hint="eastAsia" w:ascii="Times New Roman" w:hAnsi="仿宋_GB2312" w:eastAsia="仿宋_GB2312" w:cs="仿宋_GB2312"/>
          <w:b w:val="0"/>
          <w:i w:val="0"/>
          <w:iCs w:val="0"/>
          <w:caps w:val="0"/>
          <w:snapToGrid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single"/>
          <w:lang w:val="en-US" w:eastAsia="zh-CN" w:bidi="ar-SA"/>
        </w:rPr>
        <w:t>）</w:t>
      </w:r>
      <w:r>
        <w:rPr>
          <w:rFonts w:hint="default" w:ascii="仿宋_GB2312" w:hAnsi="仿宋_GB2312" w:eastAsia="仿宋_GB2312" w:cs="仿宋_GB2312"/>
          <w:b w:val="0"/>
          <w:spacing w:val="0"/>
          <w:kern w:val="0"/>
          <w:sz w:val="24"/>
          <w:szCs w:val="24"/>
          <w:lang w:val="en-US" w:eastAsia="zh-CN" w:bidi="ar"/>
        </w:rPr>
        <w:t>询价</w:t>
      </w:r>
      <w:r>
        <w:rPr>
          <w:rFonts w:hint="eastAsia" w:ascii="仿宋_GB2312" w:hAnsi="仿宋_GB2312" w:eastAsia="仿宋_GB2312" w:cs="仿宋_GB2312"/>
          <w:b w:val="0"/>
          <w:spacing w:val="0"/>
          <w:kern w:val="0"/>
          <w:sz w:val="24"/>
          <w:szCs w:val="24"/>
          <w:lang w:val="en-US" w:eastAsia="zh-CN" w:bidi="ar"/>
        </w:rPr>
        <w:t>公告</w:t>
      </w:r>
      <w:r>
        <w:rPr>
          <w:rFonts w:hint="default" w:ascii="仿宋_GB2312" w:hAnsi="仿宋_GB2312" w:eastAsia="仿宋_GB2312" w:cs="仿宋_GB2312"/>
          <w:b w:val="0"/>
          <w:spacing w:val="0"/>
          <w:kern w:val="0"/>
          <w:sz w:val="24"/>
          <w:szCs w:val="24"/>
          <w:lang w:val="en-US" w:eastAsia="zh-CN" w:bidi="ar"/>
        </w:rPr>
        <w:t>的全部内容，愿意以报价一览表的报价承接该项目，开具增值税</w:t>
      </w:r>
      <w:r>
        <w:rPr>
          <w:rFonts w:hint="default" w:ascii="仿宋_GB2312" w:hAnsi="仿宋_GB2312" w:eastAsia="仿宋_GB2312" w:cs="仿宋_GB2312"/>
          <w:b w:val="0"/>
          <w:strike w:val="0"/>
          <w:dstrike w:val="0"/>
          <w:spacing w:val="0"/>
          <w:kern w:val="0"/>
          <w:sz w:val="24"/>
          <w:szCs w:val="24"/>
          <w:u w:val="single"/>
          <w:lang w:val="en-US" w:eastAsia="zh-CN" w:bidi="ar"/>
        </w:rPr>
        <w:t xml:space="preserve">   </w:t>
      </w:r>
      <w:r>
        <w:rPr>
          <w:rFonts w:hint="default" w:ascii="仿宋_GB2312" w:hAnsi="仿宋_GB2312" w:eastAsia="仿宋_GB2312" w:cs="仿宋_GB2312"/>
          <w:b w:val="0"/>
          <w:spacing w:val="0"/>
          <w:kern w:val="0"/>
          <w:sz w:val="24"/>
          <w:szCs w:val="24"/>
          <w:lang w:val="en-US" w:eastAsia="zh-CN" w:bidi="ar"/>
        </w:rPr>
        <w:t>发票，税率为(</w:t>
      </w:r>
      <w:r>
        <w:rPr>
          <w:rFonts w:hint="eastAsia" w:ascii="仿宋_GB2312" w:hAnsi="仿宋_GB2312" w:eastAsia="仿宋_GB2312" w:cs="仿宋_GB2312"/>
          <w:b w:val="0"/>
          <w:spacing w:val="0"/>
          <w:kern w:val="0"/>
          <w:sz w:val="24"/>
          <w:szCs w:val="24"/>
          <w:u w:val="single"/>
          <w:lang w:val="en-US" w:eastAsia="zh-CN" w:bidi="ar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spacing w:val="0"/>
          <w:kern w:val="0"/>
          <w:sz w:val="24"/>
          <w:szCs w:val="24"/>
          <w:lang w:val="en-US" w:eastAsia="zh-CN" w:bidi="ar"/>
        </w:rPr>
        <w:t>%)。</w:t>
      </w:r>
      <w:r>
        <w:rPr>
          <w:rFonts w:hint="eastAsia" w:ascii="仿宋_GB2312" w:hAnsi="仿宋_GB2312" w:eastAsia="仿宋_GB2312" w:cs="仿宋_GB2312"/>
          <w:b w:val="0"/>
          <w:spacing w:val="0"/>
          <w:kern w:val="0"/>
          <w:sz w:val="24"/>
          <w:szCs w:val="24"/>
          <w:lang w:val="en-US" w:eastAsia="zh-CN" w:bidi="ar"/>
        </w:rPr>
        <w:t>报价</w:t>
      </w:r>
      <w:r>
        <w:rPr>
          <w:rFonts w:hint="default" w:ascii="仿宋_GB2312" w:hAnsi="仿宋_GB2312" w:eastAsia="仿宋_GB2312" w:cs="仿宋_GB2312"/>
          <w:b w:val="0"/>
          <w:spacing w:val="0"/>
          <w:kern w:val="0"/>
          <w:sz w:val="24"/>
          <w:szCs w:val="24"/>
          <w:lang w:val="en-US" w:eastAsia="zh-CN" w:bidi="ar"/>
        </w:rPr>
        <w:t>包括</w:t>
      </w:r>
      <w:r>
        <w:rPr>
          <w:rFonts w:hint="eastAsia" w:ascii="仿宋_GB2312" w:hAnsi="仿宋_GB2312" w:eastAsia="仿宋_GB2312" w:cs="仿宋_GB2312"/>
          <w:b w:val="0"/>
          <w:spacing w:val="0"/>
          <w:kern w:val="0"/>
          <w:sz w:val="24"/>
          <w:szCs w:val="24"/>
          <w:lang w:val="en-US" w:eastAsia="zh-CN" w:bidi="ar"/>
        </w:rPr>
        <w:t>人工费</w:t>
      </w:r>
      <w:r>
        <w:rPr>
          <w:rFonts w:hint="default" w:ascii="仿宋_GB2312" w:hAnsi="仿宋_GB2312" w:eastAsia="仿宋_GB2312" w:cs="仿宋_GB2312"/>
          <w:b w:val="0"/>
          <w:spacing w:val="0"/>
          <w:kern w:val="0"/>
          <w:sz w:val="24"/>
          <w:szCs w:val="24"/>
          <w:lang w:val="en-US" w:eastAsia="zh-CN" w:bidi="ar"/>
        </w:rPr>
        <w:t>、材料费、</w:t>
      </w:r>
      <w:r>
        <w:rPr>
          <w:rFonts w:hint="eastAsia" w:ascii="仿宋_GB2312" w:hAnsi="仿宋_GB2312" w:eastAsia="仿宋_GB2312" w:cs="仿宋_GB2312"/>
          <w:b w:val="0"/>
          <w:spacing w:val="0"/>
          <w:kern w:val="0"/>
          <w:sz w:val="24"/>
          <w:szCs w:val="24"/>
          <w:lang w:val="en-US" w:eastAsia="zh-CN" w:bidi="ar"/>
        </w:rPr>
        <w:t>税费</w:t>
      </w:r>
      <w:r>
        <w:rPr>
          <w:rFonts w:hint="default" w:ascii="仿宋_GB2312" w:hAnsi="仿宋_GB2312" w:eastAsia="仿宋_GB2312" w:cs="仿宋_GB2312"/>
          <w:b w:val="0"/>
          <w:spacing w:val="0"/>
          <w:kern w:val="0"/>
          <w:sz w:val="24"/>
          <w:szCs w:val="24"/>
          <w:lang w:val="en-US" w:eastAsia="zh-CN" w:bidi="ar"/>
        </w:rPr>
        <w:t>及其他完成该项目所需的相关全部费用。</w:t>
      </w:r>
    </w:p>
    <w:p w14:paraId="3EC2E413">
      <w:pPr>
        <w:pStyle w:val="2"/>
        <w:spacing w:before="35" w:line="231" w:lineRule="auto"/>
        <w:ind w:left="226" w:right="204" w:firstLine="565"/>
        <w:rPr>
          <w:rFonts w:hint="default" w:ascii="仿宋_GB2312" w:hAnsi="仿宋_GB2312" w:eastAsia="仿宋_GB2312" w:cs="仿宋_GB2312"/>
          <w:b w:val="0"/>
          <w:snapToGrid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snapToGrid w:val="0"/>
          <w:color w:val="000000"/>
          <w:spacing w:val="0"/>
          <w:kern w:val="0"/>
          <w:sz w:val="24"/>
          <w:szCs w:val="24"/>
          <w:lang w:val="en-US" w:eastAsia="zh-CN" w:bidi="ar"/>
        </w:rPr>
        <w:t>报价一览表：</w:t>
      </w:r>
    </w:p>
    <w:tbl>
      <w:tblPr>
        <w:tblStyle w:val="9"/>
        <w:tblpPr w:leftFromText="180" w:rightFromText="180" w:vertAnchor="text" w:tblpXSpec="center" w:tblpY="1"/>
        <w:tblOverlap w:val="never"/>
        <w:tblW w:w="8496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78"/>
        <w:gridCol w:w="1480"/>
        <w:gridCol w:w="1227"/>
        <w:gridCol w:w="2053"/>
        <w:gridCol w:w="1858"/>
      </w:tblGrid>
      <w:tr w14:paraId="056617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878" w:type="dxa"/>
            <w:vAlign w:val="center"/>
          </w:tcPr>
          <w:p w14:paraId="731988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5" w:line="223" w:lineRule="auto"/>
              <w:jc w:val="center"/>
              <w:textAlignment w:val="baseline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样品名称</w:t>
            </w:r>
          </w:p>
        </w:tc>
        <w:tc>
          <w:tcPr>
            <w:tcW w:w="1480" w:type="dxa"/>
            <w:vAlign w:val="center"/>
          </w:tcPr>
          <w:p w14:paraId="5289BD9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5" w:line="223" w:lineRule="auto"/>
              <w:jc w:val="center"/>
              <w:textAlignment w:val="baseline"/>
              <w:rPr>
                <w:rFonts w:hint="default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检测项目</w:t>
            </w:r>
          </w:p>
        </w:tc>
        <w:tc>
          <w:tcPr>
            <w:tcW w:w="1227" w:type="dxa"/>
            <w:vAlign w:val="center"/>
          </w:tcPr>
          <w:p w14:paraId="3970BBB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5" w:line="223" w:lineRule="auto"/>
              <w:jc w:val="center"/>
              <w:textAlignment w:val="baseline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样品数量</w:t>
            </w:r>
          </w:p>
        </w:tc>
        <w:tc>
          <w:tcPr>
            <w:tcW w:w="2053" w:type="dxa"/>
            <w:vAlign w:val="center"/>
          </w:tcPr>
          <w:p w14:paraId="2A96CD4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5" w:line="223" w:lineRule="auto"/>
              <w:jc w:val="center"/>
              <w:textAlignment w:val="baseline"/>
              <w:rPr>
                <w:rFonts w:hint="default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含税单价（元）</w:t>
            </w:r>
          </w:p>
        </w:tc>
        <w:tc>
          <w:tcPr>
            <w:tcW w:w="1858" w:type="dxa"/>
            <w:vAlign w:val="center"/>
          </w:tcPr>
          <w:p w14:paraId="1DC483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5" w:line="223" w:lineRule="auto"/>
              <w:jc w:val="center"/>
              <w:textAlignment w:val="baseline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金额（元）</w:t>
            </w:r>
          </w:p>
        </w:tc>
      </w:tr>
      <w:tr w14:paraId="496A19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  <w:jc w:val="center"/>
        </w:trPr>
        <w:tc>
          <w:tcPr>
            <w:tcW w:w="1878" w:type="dxa"/>
            <w:vAlign w:val="center"/>
          </w:tcPr>
          <w:p w14:paraId="0FF62B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5" w:line="274" w:lineRule="exact"/>
              <w:jc w:val="center"/>
              <w:textAlignment w:val="baseline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spacing w:val="6"/>
                <w:position w:val="1"/>
                <w:sz w:val="20"/>
                <w:szCs w:val="20"/>
              </w:rPr>
              <w:t>61</w:t>
            </w:r>
            <w:r>
              <w:rPr>
                <w:rFonts w:hint="eastAsia" w:ascii="Times New Roman" w:hAnsi="Times New Roman" w:eastAsia="宋体" w:cs="Times New Roman"/>
                <w:spacing w:val="6"/>
                <w:position w:val="1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Times New Roman" w:cs="Times New Roman"/>
                <w:spacing w:val="6"/>
                <w:position w:val="1"/>
                <w:sz w:val="20"/>
                <w:szCs w:val="20"/>
              </w:rPr>
              <w:t>1</w:t>
            </w:r>
            <w:r>
              <w:rPr>
                <w:rFonts w:ascii="仿宋" w:hAnsi="仿宋" w:eastAsia="仿宋" w:cs="仿宋"/>
                <w:spacing w:val="6"/>
                <w:position w:val="1"/>
                <w:sz w:val="20"/>
                <w:szCs w:val="20"/>
              </w:rPr>
              <w:t>铝合金材质</w:t>
            </w:r>
          </w:p>
        </w:tc>
        <w:tc>
          <w:tcPr>
            <w:tcW w:w="1480" w:type="dxa"/>
            <w:vAlign w:val="center"/>
          </w:tcPr>
          <w:p w14:paraId="6473955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04" w:line="226" w:lineRule="auto"/>
              <w:jc w:val="center"/>
              <w:textAlignment w:val="baseline"/>
              <w:rPr>
                <w:rFonts w:hint="default" w:ascii="仿宋" w:hAnsi="仿宋" w:eastAsia="仿宋" w:cs="仿宋"/>
                <w:spacing w:val="3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pacing w:val="6"/>
                <w:position w:val="1"/>
                <w:sz w:val="20"/>
                <w:szCs w:val="20"/>
                <w:lang w:val="en-US" w:eastAsia="zh-CN"/>
              </w:rPr>
              <w:t>ELV</w:t>
            </w:r>
          </w:p>
        </w:tc>
        <w:tc>
          <w:tcPr>
            <w:tcW w:w="1227" w:type="dxa"/>
            <w:vAlign w:val="center"/>
          </w:tcPr>
          <w:p w14:paraId="09ABF6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04" w:line="226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pacing w:val="6"/>
                <w:position w:val="1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Times New Roman" w:cs="Times New Roman"/>
                <w:spacing w:val="6"/>
                <w:position w:val="1"/>
                <w:sz w:val="20"/>
                <w:szCs w:val="20"/>
              </w:rPr>
              <w:t>PCS</w:t>
            </w:r>
          </w:p>
        </w:tc>
        <w:tc>
          <w:tcPr>
            <w:tcW w:w="2053" w:type="dxa"/>
            <w:vAlign w:val="center"/>
          </w:tcPr>
          <w:p w14:paraId="1FAEA1C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5" w:line="223" w:lineRule="auto"/>
              <w:jc w:val="center"/>
              <w:textAlignment w:val="baseline"/>
              <w:rPr>
                <w:rFonts w:hint="default" w:ascii="仿宋" w:hAnsi="仿宋" w:eastAsia="仿宋" w:cs="仿宋"/>
                <w:spacing w:val="8"/>
                <w:sz w:val="20"/>
                <w:szCs w:val="20"/>
                <w:lang w:val="en-US" w:eastAsia="zh-CN"/>
              </w:rPr>
            </w:pPr>
          </w:p>
        </w:tc>
        <w:tc>
          <w:tcPr>
            <w:tcW w:w="1858" w:type="dxa"/>
            <w:vAlign w:val="center"/>
          </w:tcPr>
          <w:p w14:paraId="0F83013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04" w:line="226" w:lineRule="auto"/>
              <w:jc w:val="center"/>
              <w:textAlignment w:val="baseline"/>
              <w:rPr>
                <w:rFonts w:hint="eastAsia" w:ascii="仿宋" w:hAnsi="仿宋" w:eastAsia="仿宋" w:cs="仿宋"/>
                <w:sz w:val="20"/>
                <w:szCs w:val="20"/>
                <w:lang w:eastAsia="zh-CN"/>
              </w:rPr>
            </w:pPr>
          </w:p>
        </w:tc>
      </w:tr>
      <w:tr w14:paraId="2135B2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1878" w:type="dxa"/>
            <w:vAlign w:val="center"/>
          </w:tcPr>
          <w:p w14:paraId="166735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5" w:line="274" w:lineRule="exact"/>
              <w:jc w:val="center"/>
              <w:textAlignment w:val="baseline"/>
              <w:rPr>
                <w:rFonts w:hint="eastAsia" w:ascii="Times New Roman" w:hAnsi="Times New Roman" w:eastAsia="Times New Roman" w:cs="Times New Roman"/>
                <w:spacing w:val="6"/>
                <w:position w:val="1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spacing w:val="6"/>
                <w:position w:val="1"/>
                <w:sz w:val="20"/>
                <w:szCs w:val="20"/>
              </w:rPr>
              <w:t>6014</w:t>
            </w:r>
            <w:r>
              <w:rPr>
                <w:rFonts w:ascii="仿宋" w:hAnsi="仿宋" w:eastAsia="仿宋" w:cs="仿宋"/>
                <w:spacing w:val="6"/>
                <w:position w:val="1"/>
                <w:sz w:val="20"/>
                <w:szCs w:val="20"/>
              </w:rPr>
              <w:t>铝合金材质</w:t>
            </w:r>
          </w:p>
        </w:tc>
        <w:tc>
          <w:tcPr>
            <w:tcW w:w="1480" w:type="dxa"/>
            <w:vAlign w:val="center"/>
          </w:tcPr>
          <w:p w14:paraId="1CF6A6F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04" w:line="226" w:lineRule="auto"/>
              <w:jc w:val="center"/>
              <w:textAlignment w:val="baseline"/>
              <w:rPr>
                <w:rFonts w:hint="eastAsia" w:ascii="Times New Roman" w:hAnsi="Times New Roman" w:eastAsia="Times New Roman" w:cs="Times New Roman"/>
                <w:spacing w:val="6"/>
                <w:position w:val="1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pacing w:val="6"/>
                <w:position w:val="1"/>
                <w:sz w:val="20"/>
                <w:szCs w:val="20"/>
                <w:lang w:val="en-US" w:eastAsia="zh-CN"/>
              </w:rPr>
              <w:t>ELV</w:t>
            </w:r>
          </w:p>
        </w:tc>
        <w:tc>
          <w:tcPr>
            <w:tcW w:w="1227" w:type="dxa"/>
            <w:vAlign w:val="center"/>
          </w:tcPr>
          <w:p w14:paraId="17157F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04" w:line="226" w:lineRule="auto"/>
              <w:jc w:val="center"/>
              <w:textAlignment w:val="baseline"/>
              <w:rPr>
                <w:rFonts w:hint="eastAsia" w:ascii="Times New Roman" w:hAnsi="Times New Roman" w:eastAsia="Times New Roman" w:cs="Times New Roman"/>
                <w:spacing w:val="6"/>
                <w:position w:val="1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pacing w:val="6"/>
                <w:position w:val="1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Times New Roman" w:cs="Times New Roman"/>
                <w:spacing w:val="6"/>
                <w:position w:val="1"/>
                <w:sz w:val="20"/>
                <w:szCs w:val="20"/>
              </w:rPr>
              <w:t>PCS</w:t>
            </w:r>
          </w:p>
        </w:tc>
        <w:tc>
          <w:tcPr>
            <w:tcW w:w="2053" w:type="dxa"/>
            <w:vAlign w:val="center"/>
          </w:tcPr>
          <w:p w14:paraId="159E322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5" w:line="223" w:lineRule="auto"/>
              <w:jc w:val="center"/>
              <w:textAlignment w:val="baseline"/>
              <w:rPr>
                <w:rFonts w:hint="eastAsia" w:ascii="仿宋" w:hAnsi="仿宋" w:eastAsia="仿宋" w:cs="仿宋"/>
                <w:spacing w:val="8"/>
                <w:sz w:val="20"/>
                <w:szCs w:val="20"/>
                <w:lang w:val="en-US" w:eastAsia="zh-CN"/>
              </w:rPr>
            </w:pPr>
          </w:p>
        </w:tc>
        <w:tc>
          <w:tcPr>
            <w:tcW w:w="1858" w:type="dxa"/>
            <w:vAlign w:val="center"/>
          </w:tcPr>
          <w:p w14:paraId="0F2F10E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04" w:line="226" w:lineRule="auto"/>
              <w:jc w:val="both"/>
              <w:textAlignment w:val="baseline"/>
              <w:rPr>
                <w:rFonts w:hint="eastAsia" w:ascii="仿宋" w:hAnsi="仿宋" w:eastAsia="仿宋" w:cs="仿宋"/>
                <w:sz w:val="20"/>
                <w:szCs w:val="20"/>
                <w:lang w:eastAsia="zh-CN"/>
              </w:rPr>
            </w:pPr>
          </w:p>
        </w:tc>
      </w:tr>
    </w:tbl>
    <w:p w14:paraId="4FEFAB31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adjustRightInd w:val="0"/>
        <w:snapToGrid w:val="0"/>
        <w:spacing w:before="0" w:beforeAutospacing="0" w:after="0" w:afterAutospacing="0" w:line="570" w:lineRule="exact"/>
        <w:ind w:left="0" w:leftChars="0" w:right="0" w:rightChars="0" w:firstLine="480" w:firstLineChars="200"/>
        <w:jc w:val="both"/>
        <w:rPr>
          <w:rFonts w:hint="default" w:ascii="仿宋_GB2312" w:hAnsi="仿宋_GB2312" w:eastAsia="仿宋_GB2312" w:cs="仿宋_GB2312"/>
          <w:b w:val="0"/>
          <w:spacing w:val="0"/>
          <w:kern w:val="0"/>
          <w:sz w:val="24"/>
          <w:szCs w:val="24"/>
          <w:lang w:val="en-US" w:eastAsia="zh-CN" w:bidi="ar"/>
        </w:rPr>
      </w:pPr>
    </w:p>
    <w:p w14:paraId="21A27B10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adjustRightInd w:val="0"/>
        <w:snapToGrid w:val="0"/>
        <w:spacing w:before="0" w:beforeAutospacing="0" w:after="0" w:afterAutospacing="0" w:line="570" w:lineRule="exact"/>
        <w:ind w:left="0" w:leftChars="0" w:right="0" w:rightChars="0" w:firstLine="480" w:firstLineChars="200"/>
        <w:jc w:val="both"/>
        <w:rPr>
          <w:rFonts w:hint="default" w:ascii="Times New Roman" w:hAnsi="仿宋_GB2312" w:eastAsia="仿宋_GB2312" w:cs="仿宋_GB2312"/>
          <w:b w:val="0"/>
          <w:spacing w:val="0"/>
          <w:kern w:val="0"/>
          <w:sz w:val="24"/>
          <w:szCs w:val="24"/>
        </w:rPr>
      </w:pPr>
      <w:r>
        <w:rPr>
          <w:rFonts w:hint="default" w:ascii="仿宋_GB2312" w:hAnsi="仿宋_GB2312" w:eastAsia="仿宋_GB2312" w:cs="仿宋_GB2312"/>
          <w:b w:val="0"/>
          <w:spacing w:val="0"/>
          <w:kern w:val="0"/>
          <w:sz w:val="24"/>
          <w:szCs w:val="24"/>
          <w:lang w:val="en-US" w:eastAsia="zh-CN" w:bidi="ar"/>
        </w:rPr>
        <w:t>单位名称：</w:t>
      </w:r>
      <w:r>
        <w:rPr>
          <w:rFonts w:hint="default" w:ascii="Times New Roman" w:hAnsi="仿宋_GB2312" w:eastAsia="仿宋_GB2312" w:cs="仿宋_GB2312"/>
          <w:b w:val="0"/>
          <w:spacing w:val="0"/>
          <w:kern w:val="0"/>
          <w:sz w:val="24"/>
          <w:szCs w:val="24"/>
          <w:lang w:val="en-US" w:eastAsia="zh-CN" w:bidi="ar"/>
        </w:rPr>
        <w:t xml:space="preserve">                  （盖章）</w:t>
      </w:r>
    </w:p>
    <w:p w14:paraId="4540D906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="0" w:beforeAutospacing="0" w:after="0" w:afterAutospacing="0" w:line="570" w:lineRule="exact"/>
        <w:ind w:left="0" w:leftChars="0" w:right="0" w:rightChars="0" w:firstLine="48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spacing w:val="0"/>
          <w:kern w:val="0"/>
          <w:sz w:val="24"/>
          <w:szCs w:val="24"/>
          <w:lang w:val="en-US" w:eastAsia="zh-CN" w:bidi="ar"/>
        </w:rPr>
        <w:t>注册地址：</w:t>
      </w:r>
    </w:p>
    <w:p w14:paraId="432308F5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="0" w:beforeAutospacing="0" w:after="0" w:afterAutospacing="0" w:line="570" w:lineRule="exact"/>
        <w:ind w:left="0" w:leftChars="0" w:right="0" w:rightChars="0" w:firstLine="480" w:firstLineChars="200"/>
        <w:jc w:val="both"/>
        <w:textAlignment w:val="auto"/>
        <w:rPr>
          <w:rFonts w:hint="default" w:ascii="Times New Roman" w:hAnsi="仿宋_GB2312" w:eastAsia="仿宋_GB2312" w:cs="仿宋_GB2312"/>
          <w:b w:val="0"/>
          <w:spacing w:val="0"/>
          <w:kern w:val="0"/>
          <w:sz w:val="24"/>
          <w:szCs w:val="24"/>
        </w:rPr>
      </w:pPr>
      <w:r>
        <w:rPr>
          <w:rFonts w:hint="default" w:ascii="仿宋_GB2312" w:hAnsi="仿宋_GB2312" w:eastAsia="仿宋_GB2312" w:cs="仿宋_GB2312"/>
          <w:b w:val="0"/>
          <w:spacing w:val="0"/>
          <w:kern w:val="0"/>
          <w:sz w:val="24"/>
          <w:szCs w:val="24"/>
          <w:lang w:val="en-US" w:eastAsia="zh-CN" w:bidi="ar"/>
        </w:rPr>
        <w:t>联</w:t>
      </w:r>
      <w:r>
        <w:rPr>
          <w:rFonts w:hint="default" w:ascii="Times New Roman" w:hAnsi="仿宋_GB2312" w:eastAsia="仿宋_GB2312" w:cs="仿宋_GB2312"/>
          <w:b w:val="0"/>
          <w:spacing w:val="0"/>
          <w:kern w:val="0"/>
          <w:sz w:val="24"/>
          <w:szCs w:val="24"/>
          <w:lang w:val="en-US" w:eastAsia="zh-CN" w:bidi="ar"/>
        </w:rPr>
        <w:t xml:space="preserve"> 系 人：     </w:t>
      </w:r>
    </w:p>
    <w:p w14:paraId="79786A88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="0" w:beforeAutospacing="0" w:after="0" w:afterAutospacing="0" w:line="570" w:lineRule="exact"/>
        <w:ind w:left="0" w:leftChars="0" w:right="0" w:rightChars="0" w:firstLine="48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default" w:ascii="仿宋_GB2312" w:hAnsi="仿宋_GB2312" w:eastAsia="仿宋_GB2312" w:cs="仿宋_GB2312"/>
          <w:b w:val="0"/>
          <w:spacing w:val="0"/>
          <w:kern w:val="0"/>
          <w:sz w:val="24"/>
          <w:szCs w:val="24"/>
          <w:lang w:val="en-US" w:eastAsia="zh-CN" w:bidi="ar"/>
        </w:rPr>
        <w:t>联系电话：</w:t>
      </w:r>
    </w:p>
    <w:p w14:paraId="1CB2432E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70" w:lineRule="exact"/>
        <w:textAlignment w:val="auto"/>
        <w:rPr>
          <w:rFonts w:hint="default"/>
          <w:sz w:val="24"/>
          <w:szCs w:val="24"/>
          <w:lang w:val="en-US"/>
        </w:rPr>
      </w:pPr>
      <w:r>
        <w:rPr>
          <w:rFonts w:hint="eastAsia" w:ascii="仿宋_GB2312" w:hAnsi="仿宋_GB2312" w:eastAsia="仿宋_GB2312" w:cs="仿宋_GB2312"/>
          <w:b w:val="0"/>
          <w:spacing w:val="0"/>
          <w:kern w:val="0"/>
          <w:sz w:val="24"/>
          <w:szCs w:val="24"/>
          <w:lang w:val="en-US" w:eastAsia="zh-CN" w:bidi="ar"/>
        </w:rPr>
        <w:t>电子邮箱：</w:t>
      </w:r>
    </w:p>
    <w:p w14:paraId="12444072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adjustRightInd w:val="0"/>
        <w:snapToGrid w:val="0"/>
        <w:spacing w:before="0" w:beforeAutospacing="0" w:after="0" w:afterAutospacing="0" w:line="570" w:lineRule="exact"/>
        <w:ind w:left="0" w:leftChars="0" w:right="0" w:rightChars="0" w:firstLine="480" w:firstLineChars="200"/>
        <w:jc w:val="right"/>
        <w:rPr>
          <w:rFonts w:hint="default" w:ascii="仿宋_GB2312" w:hAnsi="仿宋_GB2312" w:eastAsia="仿宋_GB2312" w:cs="仿宋_GB2312"/>
          <w:b w:val="0"/>
          <w:spacing w:val="0"/>
          <w:kern w:val="0"/>
          <w:sz w:val="24"/>
          <w:szCs w:val="24"/>
          <w:lang w:val="en-US" w:eastAsia="zh-CN" w:bidi="ar"/>
        </w:rPr>
      </w:pPr>
    </w:p>
    <w:p w14:paraId="60DC8023">
      <w:pPr>
        <w:pStyle w:val="2"/>
        <w:rPr>
          <w:rFonts w:hint="default"/>
          <w:lang w:val="en-US" w:eastAsia="zh-CN"/>
        </w:rPr>
      </w:pPr>
    </w:p>
    <w:p w14:paraId="0E3C6A89">
      <w:pPr>
        <w:pStyle w:val="2"/>
        <w:spacing w:before="79" w:line="217" w:lineRule="auto"/>
        <w:jc w:val="right"/>
      </w:pPr>
      <w:r>
        <w:rPr>
          <w:rFonts w:hint="default" w:ascii="仿宋_GB2312" w:hAnsi="仿宋_GB2312" w:eastAsia="仿宋_GB2312" w:cs="仿宋_GB2312"/>
          <w:b w:val="0"/>
          <w:spacing w:val="0"/>
          <w:kern w:val="0"/>
          <w:sz w:val="24"/>
          <w:szCs w:val="24"/>
          <w:lang w:val="en-US" w:eastAsia="zh-CN" w:bidi="ar"/>
        </w:rPr>
        <w:t>日</w:t>
      </w:r>
      <w:r>
        <w:rPr>
          <w:rFonts w:hint="default" w:ascii="Times New Roman" w:hAnsi="仿宋_GB2312" w:eastAsia="仿宋_GB2312" w:cs="仿宋_GB2312"/>
          <w:b w:val="0"/>
          <w:spacing w:val="0"/>
          <w:kern w:val="0"/>
          <w:sz w:val="24"/>
          <w:szCs w:val="24"/>
          <w:lang w:val="en-US" w:eastAsia="zh-CN" w:bidi="ar"/>
        </w:rPr>
        <w:t xml:space="preserve">     期：    年    月    日</w:t>
      </w:r>
    </w:p>
    <w:sectPr>
      <w:headerReference r:id="rId5" w:type="default"/>
      <w:footerReference r:id="rId6" w:type="default"/>
      <w:pgSz w:w="11906" w:h="16840"/>
      <w:pgMar w:top="400" w:right="1266" w:bottom="1706" w:left="1385" w:header="0" w:footer="141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28BF7F">
    <w:pPr>
      <w:spacing w:before="1" w:line="222" w:lineRule="auto"/>
      <w:ind w:left="3947"/>
      <w:rPr>
        <w:rFonts w:ascii="微软雅黑" w:hAnsi="微软雅黑" w:eastAsia="微软雅黑" w:cs="微软雅黑"/>
        <w:sz w:val="18"/>
        <w:szCs w:val="18"/>
      </w:rPr>
    </w:pPr>
    <w:r>
      <w:rPr>
        <w:rFonts w:ascii="微软雅黑" w:hAnsi="微软雅黑" w:eastAsia="微软雅黑" w:cs="微软雅黑"/>
        <w:spacing w:val="-4"/>
        <w:sz w:val="18"/>
        <w:szCs w:val="18"/>
      </w:rPr>
      <w:t>第</w:t>
    </w:r>
    <w:r>
      <w:rPr>
        <w:rFonts w:ascii="微软雅黑" w:hAnsi="微软雅黑" w:eastAsia="微软雅黑" w:cs="微软雅黑"/>
        <w:spacing w:val="43"/>
        <w:sz w:val="18"/>
        <w:szCs w:val="18"/>
      </w:rPr>
      <w:t xml:space="preserve"> </w:t>
    </w:r>
    <w:r>
      <w:rPr>
        <w:rFonts w:ascii="Arial" w:hAnsi="Arial" w:eastAsia="Arial" w:cs="Arial"/>
        <w:spacing w:val="-4"/>
        <w:sz w:val="18"/>
        <w:szCs w:val="18"/>
      </w:rPr>
      <w:t xml:space="preserve">3  </w:t>
    </w:r>
    <w:r>
      <w:rPr>
        <w:rFonts w:ascii="微软雅黑" w:hAnsi="微软雅黑" w:eastAsia="微软雅黑" w:cs="微软雅黑"/>
        <w:spacing w:val="-4"/>
        <w:sz w:val="18"/>
        <w:szCs w:val="18"/>
      </w:rPr>
      <w:t>页  共</w:t>
    </w:r>
    <w:r>
      <w:rPr>
        <w:rFonts w:ascii="微软雅黑" w:hAnsi="微软雅黑" w:eastAsia="微软雅黑" w:cs="微软雅黑"/>
        <w:spacing w:val="43"/>
        <w:sz w:val="18"/>
        <w:szCs w:val="18"/>
      </w:rPr>
      <w:t xml:space="preserve"> </w:t>
    </w:r>
    <w:r>
      <w:rPr>
        <w:rFonts w:ascii="Arial" w:hAnsi="Arial" w:eastAsia="Arial" w:cs="Arial"/>
        <w:spacing w:val="-4"/>
        <w:sz w:val="18"/>
        <w:szCs w:val="18"/>
      </w:rPr>
      <w:t xml:space="preserve">3  </w:t>
    </w:r>
    <w:r>
      <w:rPr>
        <w:rFonts w:ascii="微软雅黑" w:hAnsi="微软雅黑" w:eastAsia="微软雅黑" w:cs="微软雅黑"/>
        <w:spacing w:val="-4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8FB84C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38D773A"/>
    <w:rsid w:val="0C071A14"/>
    <w:rsid w:val="0C124099"/>
    <w:rsid w:val="124A7B27"/>
    <w:rsid w:val="14AB0950"/>
    <w:rsid w:val="1CD04682"/>
    <w:rsid w:val="21832A79"/>
    <w:rsid w:val="2A69133C"/>
    <w:rsid w:val="2C1D2A3F"/>
    <w:rsid w:val="3416678C"/>
    <w:rsid w:val="35475F40"/>
    <w:rsid w:val="362017AE"/>
    <w:rsid w:val="3C984955"/>
    <w:rsid w:val="422E5823"/>
    <w:rsid w:val="42783658"/>
    <w:rsid w:val="553D7E00"/>
    <w:rsid w:val="57545F54"/>
    <w:rsid w:val="5C8C5B00"/>
    <w:rsid w:val="5EE4753E"/>
    <w:rsid w:val="673E0C66"/>
    <w:rsid w:val="6F5821EE"/>
    <w:rsid w:val="7BFA585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paragraph" w:styleId="3">
    <w:name w:val="Body Text 2"/>
    <w:basedOn w:val="1"/>
    <w:unhideWhenUsed/>
    <w:qFormat/>
    <w:uiPriority w:val="99"/>
    <w:rPr>
      <w:sz w:val="28"/>
    </w:rPr>
  </w:style>
  <w:style w:type="paragraph" w:styleId="4">
    <w:name w:val="Body Text Indent"/>
    <w:basedOn w:val="1"/>
    <w:next w:val="5"/>
    <w:qFormat/>
    <w:uiPriority w:val="0"/>
    <w:pPr>
      <w:spacing w:line="780" w:lineRule="exact"/>
      <w:ind w:firstLine="600"/>
    </w:pPr>
    <w:rPr>
      <w:sz w:val="30"/>
    </w:rPr>
  </w:style>
  <w:style w:type="paragraph" w:styleId="5">
    <w:name w:val="envelope return"/>
    <w:basedOn w:val="1"/>
    <w:qFormat/>
    <w:uiPriority w:val="0"/>
    <w:pPr>
      <w:snapToGrid w:val="0"/>
    </w:pPr>
    <w:rPr>
      <w:rFonts w:ascii="Arial" w:hAnsi="Arial" w:cs="Arial"/>
      <w:szCs w:val="24"/>
    </w:rPr>
  </w:style>
  <w:style w:type="paragraph" w:styleId="6">
    <w:name w:val="Body Text First Indent 2"/>
    <w:basedOn w:val="4"/>
    <w:qFormat/>
    <w:uiPriority w:val="0"/>
    <w:pPr>
      <w:ind w:firstLine="420" w:firstLineChars="200"/>
    </w:p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仿宋" w:hAnsi="仿宋" w:eastAsia="仿宋" w:cs="仿宋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910</Words>
  <Characters>1134</Characters>
  <TotalTime>72</TotalTime>
  <ScaleCrop>false</ScaleCrop>
  <LinksUpToDate>false</LinksUpToDate>
  <CharactersWithSpaces>1216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2026-07-14T02:38:00Z</dcterms:created>
  <dc:creator>Administrator</dc:creator>
  <cp:lastModifiedBy>宋驰</cp:lastModifiedBy>
  <dcterms:modified xsi:type="dcterms:W3CDTF">2026-08-12T09:09:13Z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2026-07-14T10:38:08Z</vt:filetime>
  </property>
  <property fmtid="{D5CDD505-2E9C-101B-9397-08002B2CF9AE}" pid="4" name="KSOTemplateDocerSaveRecord">
    <vt:lpwstr>eyJoZGlkIjoiNDdiZjUzMWJjOTM1NGZhMWNiNWI3MWY3N2NiMDRhZDMiLCJ1c2VySWQiOiIxNTczOTI0In0=</vt:lpwstr>
  </property>
  <property fmtid="{D5CDD505-2E9C-101B-9397-08002B2CF9AE}" pid="5" name="KSOProductBuildVer">
    <vt:lpwstr>2052-12.1.0.28043</vt:lpwstr>
  </property>
  <property fmtid="{D5CDD505-2E9C-101B-9397-08002B2CF9AE}" pid="6" name="ICV">
    <vt:lpwstr>7DA1D468D17340768A5CAD750CA19E6B_13</vt:lpwstr>
  </property>
</Properties>
</file>