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6CE4">
      <w:pPr>
        <w:spacing w:before="123" w:line="412" w:lineRule="exact"/>
        <w:ind w:firstLine="4200" w:firstLineChars="1400"/>
        <w:jc w:val="both"/>
        <w:outlineLvl w:val="1"/>
        <w:rPr>
          <w:rFonts w:ascii="Arial"/>
          <w:sz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报价函</w:t>
      </w:r>
    </w:p>
    <w:p w14:paraId="1DF2FEC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eastAsia" w:ascii="仿宋_GB2312" w:hAnsi="Calibri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中铝瑞闽（福建）新材料有限公司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：</w:t>
      </w:r>
    </w:p>
    <w:p w14:paraId="7094D55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我方已仔细研究了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>中铝瑞闽（福建）新材料有限公司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>大数据存储HDD用铝合金基片项目安全设施设计审查服务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/>
          <w:lang w:val="en-US" w:eastAsia="zh-CN" w:bidi="ar-SA"/>
        </w:rPr>
        <w:t>（项目编号ZLRMZZB-YXC-2026029）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公告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的全部内容，愿意以总价: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元(大写: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)承接该项目，开具增值税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发票，税率为(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%)。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报价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包括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人工费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、材料费、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会议费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、交通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食宿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税费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及其他完成该项目所需的相关全部费用。</w:t>
      </w:r>
    </w:p>
    <w:p w14:paraId="5D60787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附：询价公告第三条所要求的相关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文件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 w14:paraId="79D4822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4698505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          （盖章）</w:t>
      </w:r>
    </w:p>
    <w:p w14:paraId="4F5EF3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系 人：     </w:t>
      </w:r>
    </w:p>
    <w:p w14:paraId="69BC80B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联系电话：</w:t>
      </w:r>
    </w:p>
    <w:p w14:paraId="47CCD89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电子邮箱：</w:t>
      </w:r>
    </w:p>
    <w:p w14:paraId="021416C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2BB0664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期：    年    月    日</w:t>
      </w:r>
    </w:p>
    <w:sectPr>
      <w:footerReference r:id="rId5" w:type="default"/>
      <w:pgSz w:w="11906" w:h="16839"/>
      <w:pgMar w:top="1431" w:right="1268" w:bottom="1723" w:left="1382" w:header="0" w:footer="13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A020">
    <w:pPr>
      <w:spacing w:line="235" w:lineRule="auto"/>
      <w:ind w:left="41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EB53491"/>
    <w:rsid w:val="57D9A6EE"/>
    <w:rsid w:val="70D8694B"/>
    <w:rsid w:val="7B579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next w:val="6"/>
    <w:qFormat/>
    <w:uiPriority w:val="0"/>
    <w:pPr>
      <w:spacing w:line="780" w:lineRule="exact"/>
      <w:ind w:firstLine="600"/>
    </w:pPr>
    <w:rPr>
      <w:sz w:val="3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7">
    <w:name w:val="Date"/>
    <w:basedOn w:val="1"/>
    <w:next w:val="1"/>
    <w:qFormat/>
    <w:uiPriority w:val="99"/>
    <w:pPr>
      <w:ind w:left="100" w:leftChars="2500"/>
    </w:p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0">
    <w:name w:val="Title"/>
    <w:basedOn w:val="1"/>
    <w:next w:val="1"/>
    <w:link w:val="20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四级标题"/>
    <w:basedOn w:val="7"/>
    <w:next w:val="8"/>
    <w:qFormat/>
    <w:uiPriority w:val="0"/>
    <w:rPr>
      <w:rFonts w:eastAsia="黑体"/>
    </w:rPr>
  </w:style>
  <w:style w:type="table" w:customStyle="1" w:styleId="1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20">
    <w:name w:val="标题 字符"/>
    <w:basedOn w:val="14"/>
    <w:link w:val="10"/>
    <w:qFormat/>
    <w:uiPriority w:val="0"/>
    <w:rPr>
      <w:rFonts w:ascii="Cambria" w:hAnsi="Cambria" w:eastAsia="宋体" w:cs="Times New Roman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1791</Words>
  <Characters>2026</Characters>
  <Lines>0</Lines>
  <Paragraphs>0</Paragraphs>
  <TotalTime>0</TotalTime>
  <ScaleCrop>false</ScaleCrop>
  <LinksUpToDate>false</LinksUpToDate>
  <CharactersWithSpaces>2108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2025-05-23T23:00:00Z</dcterms:created>
  <dc:creator>王敏</dc:creator>
  <cp:lastModifiedBy>宋驰</cp:lastModifiedBy>
  <dcterms:modified xsi:type="dcterms:W3CDTF">2026-06-12T10:58:18Z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2025-05-22T15:06:00Z</vt:filetime>
  </property>
  <property fmtid="{D5CDD505-2E9C-101B-9397-08002B2CF9AE}" pid="4" name="KSOTemplateDocerSaveRecord">
    <vt:lpwstr>eyJoZGlkIjoiNDdiZjUzMWJjOTM1NGZhMWNiNWI3MWY3N2NiMDRhZDMiLCJ1c2VySWQiOiIxNTczOTI0In0=</vt:lpwstr>
  </property>
  <property fmtid="{D5CDD505-2E9C-101B-9397-08002B2CF9AE}" pid="5" name="KSOProductBuildVer">
    <vt:lpwstr>2052-12.1.0.26375</vt:lpwstr>
  </property>
  <property fmtid="{D5CDD505-2E9C-101B-9397-08002B2CF9AE}" pid="6" name="ICV">
    <vt:lpwstr>672EA9B6DFB46BB509CA2B6AA5D9C4E6_43</vt:lpwstr>
  </property>
</Properties>
</file>