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049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0"/>
          <w:szCs w:val="40"/>
          <w:lang w:val="en-US" w:eastAsia="zh-CN"/>
        </w:rPr>
      </w:pPr>
      <w:r>
        <w:rPr>
          <w:rStyle w:val="8"/>
          <w:rFonts w:hint="eastAsia" w:ascii="方正小标宋简体" w:hAnsi="方正小标宋简体" w:eastAsia="方正小标宋简体" w:cs="方正小标宋简体"/>
          <w:i w:val="0"/>
          <w:iCs w:val="0"/>
          <w:caps w:val="0"/>
          <w:color w:val="000000"/>
          <w:spacing w:val="0"/>
          <w:sz w:val="44"/>
          <w:szCs w:val="44"/>
          <w:lang w:val="en-US" w:eastAsia="zh-CN"/>
        </w:rPr>
        <w:t>中铝瑞闽股份有限公司110kV瑞铝变电力监控系统二级等保备案换证服务项目</w:t>
      </w:r>
      <w:r>
        <w:rPr>
          <w:rStyle w:val="8"/>
          <w:rFonts w:hint="eastAsia" w:ascii="方正小标宋简体" w:hAnsi="方正小标宋简体" w:eastAsia="方正小标宋简体" w:cs="方正小标宋简体"/>
          <w:i w:val="0"/>
          <w:iCs w:val="0"/>
          <w:caps w:val="0"/>
          <w:color w:val="000000"/>
          <w:spacing w:val="0"/>
          <w:sz w:val="40"/>
          <w:szCs w:val="40"/>
          <w:lang w:val="en-US" w:eastAsia="zh-CN"/>
        </w:rPr>
        <w:t>报价函</w:t>
      </w:r>
    </w:p>
    <w:p w14:paraId="162EC9FD">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70" w:lineRule="exact"/>
        <w:ind w:left="0" w:leftChars="0" w:right="0" w:rightChars="0" w:firstLine="560" w:firstLineChars="200"/>
        <w:jc w:val="both"/>
        <w:textAlignment w:val="auto"/>
        <w:outlineLvl w:val="9"/>
        <w:rPr>
          <w:rFonts w:hint="eastAsia" w:ascii="Times New Roman" w:hAnsi="方正小标宋简体" w:eastAsia="仿宋_GB2312" w:cs="方正小标宋简体"/>
          <w:b w:val="0"/>
          <w:snapToGrid w:val="0"/>
          <w:spacing w:val="0"/>
          <w:w w:val="100"/>
          <w:kern w:val="0"/>
          <w:position w:val="0"/>
          <w:sz w:val="28"/>
          <w:szCs w:val="28"/>
          <w:lang w:val="en-US" w:eastAsia="zh-CN"/>
        </w:rPr>
      </w:pPr>
    </w:p>
    <w:p w14:paraId="500D8FE4">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right="0" w:rightChars="0"/>
        <w:jc w:val="both"/>
        <w:rPr>
          <w:rFonts w:hint="default" w:ascii="Times New Roman" w:hAnsi="仿宋_GB2312" w:eastAsia="仿宋_GB2312" w:cs="仿宋_GB2312"/>
          <w:b w:val="0"/>
          <w:spacing w:val="0"/>
          <w:kern w:val="0"/>
          <w:sz w:val="28"/>
          <w:szCs w:val="28"/>
        </w:rPr>
      </w:pPr>
      <w:r>
        <w:rPr>
          <w:rFonts w:hint="eastAsia" w:ascii="Times New Roman" w:hAnsi="仿宋_GB2312" w:eastAsia="仿宋_GB2312" w:cs="仿宋_GB2312"/>
          <w:b w:val="0"/>
          <w:i w:val="0"/>
          <w:iCs w:val="0"/>
          <w:caps w:val="0"/>
          <w:snapToGrid w:val="0"/>
          <w:color w:val="auto"/>
          <w:spacing w:val="0"/>
          <w:w w:val="100"/>
          <w:kern w:val="0"/>
          <w:position w:val="0"/>
          <w:sz w:val="28"/>
          <w:szCs w:val="28"/>
          <w:lang w:val="en-US" w:eastAsia="zh-CN"/>
        </w:rPr>
        <w:t>中铝瑞闽股份有限公司</w:t>
      </w:r>
      <w:r>
        <w:rPr>
          <w:rFonts w:hint="default" w:ascii="仿宋_GB2312" w:hAnsi="仿宋_GB2312" w:eastAsia="仿宋_GB2312" w:cs="仿宋_GB2312"/>
          <w:b w:val="0"/>
          <w:spacing w:val="0"/>
          <w:kern w:val="0"/>
          <w:sz w:val="28"/>
          <w:szCs w:val="28"/>
          <w:lang w:val="en-US" w:eastAsia="zh-CN" w:bidi="ar"/>
        </w:rPr>
        <w:t>：</w:t>
      </w:r>
    </w:p>
    <w:p w14:paraId="5F97C80D">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仿宋_GB2312" w:hAnsi="仿宋_GB2312" w:eastAsia="仿宋_GB2312" w:cs="仿宋_GB2312"/>
          <w:b w:val="0"/>
          <w:spacing w:val="0"/>
          <w:kern w:val="0"/>
          <w:sz w:val="28"/>
          <w:szCs w:val="28"/>
          <w:lang w:val="en-US" w:eastAsia="zh-CN" w:bidi="ar"/>
        </w:rPr>
        <w:t>我方已仔细研究了询价函的全部内容</w:t>
      </w:r>
      <w:r>
        <w:rPr>
          <w:rFonts w:hint="eastAsia" w:ascii="仿宋_GB2312" w:hAnsi="仿宋_GB2312" w:eastAsia="仿宋_GB2312" w:cs="仿宋_GB2312"/>
          <w:b w:val="0"/>
          <w:spacing w:val="0"/>
          <w:kern w:val="0"/>
          <w:sz w:val="28"/>
          <w:szCs w:val="28"/>
          <w:lang w:val="en-US" w:eastAsia="zh-CN" w:bidi="ar"/>
        </w:rPr>
        <w:t>（项目编号</w:t>
      </w:r>
      <w:r>
        <w:rPr>
          <w:rFonts w:hint="eastAsia" w:ascii="仿宋_GB2312" w:hAnsi="仿宋_GB2312" w:eastAsia="仿宋_GB2312" w:cs="仿宋_GB2312"/>
          <w:b/>
          <w:bCs/>
          <w:i w:val="0"/>
          <w:iCs w:val="0"/>
          <w:caps w:val="0"/>
          <w:snapToGrid w:val="0"/>
          <w:color w:val="auto"/>
          <w:spacing w:val="0"/>
          <w:w w:val="100"/>
          <w:kern w:val="0"/>
          <w:position w:val="0"/>
          <w:sz w:val="28"/>
          <w:szCs w:val="28"/>
          <w:lang w:val="en-US" w:eastAsia="zh-CN" w:bidi="ar"/>
        </w:rPr>
        <w:t>ZLRMZZB-ZH-2026006</w:t>
      </w:r>
      <w:r>
        <w:rPr>
          <w:rFonts w:hint="eastAsia" w:ascii="仿宋_GB2312" w:hAnsi="仿宋_GB2312" w:eastAsia="仿宋_GB2312" w:cs="仿宋_GB2312"/>
          <w:b w:val="0"/>
          <w:i w:val="0"/>
          <w:iCs w:val="0"/>
          <w:caps w:val="0"/>
          <w:snapToGrid w:val="0"/>
          <w:color w:val="auto"/>
          <w:spacing w:val="0"/>
          <w:w w:val="100"/>
          <w:kern w:val="0"/>
          <w:position w:val="0"/>
          <w:sz w:val="28"/>
          <w:szCs w:val="28"/>
          <w:lang w:val="en-US" w:eastAsia="zh-CN" w:bidi="ar"/>
        </w:rPr>
        <w:t>）</w:t>
      </w:r>
      <w:r>
        <w:rPr>
          <w:rFonts w:hint="default" w:ascii="仿宋_GB2312" w:hAnsi="仿宋_GB2312" w:eastAsia="仿宋_GB2312" w:cs="仿宋_GB2312"/>
          <w:b w:val="0"/>
          <w:spacing w:val="0"/>
          <w:kern w:val="0"/>
          <w:sz w:val="28"/>
          <w:szCs w:val="28"/>
          <w:lang w:val="en-US" w:eastAsia="zh-CN" w:bidi="ar"/>
        </w:rPr>
        <w:t>，愿意以总价：</w:t>
      </w:r>
      <w:r>
        <w:rPr>
          <w:rFonts w:hint="default" w:ascii="Times New Roman" w:hAnsi="仿宋_GB2312" w:eastAsia="仿宋_GB2312" w:cs="仿宋_GB2312"/>
          <w:b w:val="0"/>
          <w:spacing w:val="0"/>
          <w:kern w:val="0"/>
          <w:sz w:val="28"/>
          <w:szCs w:val="28"/>
          <w:lang w:val="en-US" w:eastAsia="zh-CN" w:bidi="ar"/>
        </w:rPr>
        <w:t xml:space="preserve">         元（大写：            ）承接该项目</w:t>
      </w:r>
      <w:r>
        <w:rPr>
          <w:rFonts w:hint="eastAsia" w:ascii="Times New Roman" w:hAnsi="仿宋_GB2312" w:eastAsia="仿宋_GB2312" w:cs="仿宋_GB2312"/>
          <w:b w:val="0"/>
          <w:spacing w:val="0"/>
          <w:kern w:val="0"/>
          <w:sz w:val="28"/>
          <w:szCs w:val="28"/>
          <w:lang w:val="en-US" w:eastAsia="zh-CN" w:bidi="ar"/>
        </w:rPr>
        <w:t>，税率（  %）</w:t>
      </w:r>
      <w:r>
        <w:rPr>
          <w:rFonts w:hint="default" w:ascii="Times New Roman" w:hAnsi="仿宋_GB2312" w:eastAsia="仿宋_GB2312" w:cs="仿宋_GB2312"/>
          <w:b w:val="0"/>
          <w:spacing w:val="0"/>
          <w:kern w:val="0"/>
          <w:sz w:val="28"/>
          <w:szCs w:val="28"/>
          <w:lang w:val="en-US" w:eastAsia="zh-CN" w:bidi="ar"/>
        </w:rPr>
        <w:t>。</w:t>
      </w:r>
      <w:r>
        <w:rPr>
          <w:rFonts w:hint="default" w:ascii="Times New Roman" w:hAnsi="仿宋_GB2312" w:eastAsia="仿宋_GB2312" w:cs="仿宋_GB2312"/>
          <w:b/>
          <w:bCs/>
          <w:spacing w:val="0"/>
          <w:kern w:val="0"/>
          <w:sz w:val="28"/>
          <w:szCs w:val="28"/>
          <w:lang w:val="en-US" w:eastAsia="zh-CN" w:bidi="ar"/>
        </w:rPr>
        <w:t>按包干总价报价</w:t>
      </w:r>
      <w:r>
        <w:rPr>
          <w:rFonts w:hint="default" w:ascii="Times New Roman" w:hAnsi="仿宋_GB2312" w:eastAsia="仿宋_GB2312" w:cs="仿宋_GB2312"/>
          <w:b w:val="0"/>
          <w:spacing w:val="0"/>
          <w:kern w:val="0"/>
          <w:sz w:val="28"/>
          <w:szCs w:val="28"/>
          <w:lang w:val="en-US" w:eastAsia="zh-CN" w:bidi="ar"/>
        </w:rPr>
        <w:t>，其中包括税费、交通、食宿和其他</w:t>
      </w:r>
      <w:r>
        <w:rPr>
          <w:rFonts w:hint="eastAsia" w:ascii="Times New Roman" w:hAnsi="仿宋_GB2312" w:eastAsia="仿宋_GB2312" w:cs="仿宋_GB2312"/>
          <w:b w:val="0"/>
          <w:spacing w:val="0"/>
          <w:kern w:val="0"/>
          <w:sz w:val="28"/>
          <w:szCs w:val="28"/>
          <w:lang w:val="en-US" w:eastAsia="zh-CN" w:bidi="ar"/>
        </w:rPr>
        <w:t>完成该项目所需的</w:t>
      </w:r>
      <w:r>
        <w:rPr>
          <w:rFonts w:hint="default" w:ascii="Times New Roman" w:hAnsi="仿宋_GB2312" w:eastAsia="仿宋_GB2312" w:cs="仿宋_GB2312"/>
          <w:b w:val="0"/>
          <w:spacing w:val="0"/>
          <w:kern w:val="0"/>
          <w:sz w:val="28"/>
          <w:szCs w:val="28"/>
          <w:lang w:val="en-US" w:eastAsia="zh-CN" w:bidi="ar"/>
        </w:rPr>
        <w:t xml:space="preserve">相关费用。 </w:t>
      </w:r>
    </w:p>
    <w:p w14:paraId="18E58977">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Times New Roman" w:hAnsi="仿宋_GB2312" w:eastAsia="仿宋_GB2312" w:cs="仿宋_GB2312"/>
          <w:b w:val="0"/>
          <w:spacing w:val="0"/>
          <w:kern w:val="0"/>
          <w:sz w:val="28"/>
          <w:szCs w:val="28"/>
          <w:lang w:val="en-US" w:eastAsia="zh-CN" w:bidi="ar"/>
        </w:rPr>
        <w:t xml:space="preserve"> </w:t>
      </w:r>
    </w:p>
    <w:p w14:paraId="11192C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left="0" w:leftChars="0" w:right="0" w:rightChars="0" w:firstLine="560" w:firstLineChars="200"/>
        <w:jc w:val="both"/>
        <w:textAlignment w:val="auto"/>
        <w:rPr>
          <w:rFonts w:hint="default"/>
          <w:sz w:val="20"/>
          <w:szCs w:val="22"/>
          <w:lang w:val="en-US" w:eastAsia="zh-CN"/>
        </w:rPr>
      </w:pPr>
      <w:r>
        <w:rPr>
          <w:rFonts w:hint="default" w:ascii="仿宋_GB2312" w:hAnsi="仿宋_GB2312" w:eastAsia="仿宋_GB2312" w:cs="仿宋_GB2312"/>
          <w:b w:val="0"/>
          <w:spacing w:val="0"/>
          <w:kern w:val="0"/>
          <w:sz w:val="28"/>
          <w:szCs w:val="28"/>
          <w:lang w:val="en-US" w:eastAsia="zh-CN" w:bidi="ar"/>
        </w:rPr>
        <w:t xml:space="preserve"> 附：</w:t>
      </w:r>
      <w:r>
        <w:rPr>
          <w:rFonts w:hint="eastAsia" w:ascii="仿宋_GB2312" w:hAnsi="仿宋_GB2312" w:eastAsia="仿宋_GB2312" w:cs="仿宋_GB2312"/>
          <w:b w:val="0"/>
          <w:spacing w:val="0"/>
          <w:kern w:val="0"/>
          <w:sz w:val="28"/>
          <w:szCs w:val="28"/>
          <w:lang w:val="en-US" w:eastAsia="zh-CN" w:bidi="ar"/>
        </w:rPr>
        <w:t>1.</w:t>
      </w:r>
      <w:r>
        <w:rPr>
          <w:rFonts w:hint="eastAsia" w:ascii="Times New Roman" w:hAnsi="仿宋_GB2312" w:eastAsia="仿宋_GB2312" w:cs="仿宋_GB2312"/>
          <w:b w:val="0"/>
          <w:snapToGrid w:val="0"/>
          <w:spacing w:val="0"/>
          <w:w w:val="100"/>
          <w:kern w:val="0"/>
          <w:position w:val="0"/>
          <w:sz w:val="28"/>
          <w:szCs w:val="28"/>
          <w:lang w:val="en-US" w:eastAsia="zh-CN"/>
        </w:rPr>
        <w:t>报价清单</w:t>
      </w:r>
    </w:p>
    <w:p w14:paraId="10ECBD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right="0" w:rightChars="0" w:firstLine="1120" w:firstLineChars="400"/>
        <w:jc w:val="both"/>
        <w:textAlignment w:val="auto"/>
        <w:rPr>
          <w:rFonts w:hint="eastAsia" w:ascii="仿宋_GB2312" w:hAnsi="仿宋_GB2312" w:eastAsia="仿宋_GB2312" w:cs="仿宋_GB2312"/>
          <w:b w:val="0"/>
          <w:spacing w:val="0"/>
          <w:kern w:val="0"/>
          <w:sz w:val="28"/>
          <w:szCs w:val="28"/>
          <w:lang w:val="en-US" w:eastAsia="zh-CN" w:bidi="ar"/>
        </w:rPr>
      </w:pPr>
      <w:r>
        <w:rPr>
          <w:rFonts w:hint="eastAsia" w:ascii="仿宋_GB2312" w:hAnsi="仿宋_GB2312" w:eastAsia="仿宋_GB2312" w:cs="仿宋_GB2312"/>
          <w:b w:val="0"/>
          <w:spacing w:val="0"/>
          <w:kern w:val="0"/>
          <w:sz w:val="28"/>
          <w:szCs w:val="28"/>
          <w:lang w:val="en-US" w:eastAsia="zh-CN" w:bidi="ar"/>
        </w:rPr>
        <w:t>2.</w:t>
      </w:r>
      <w:r>
        <w:rPr>
          <w:rFonts w:hint="default" w:ascii="仿宋_GB2312" w:hAnsi="仿宋_GB2312" w:eastAsia="仿宋_GB2312" w:cs="仿宋_GB2312"/>
          <w:b w:val="0"/>
          <w:spacing w:val="0"/>
          <w:kern w:val="0"/>
          <w:sz w:val="28"/>
          <w:szCs w:val="28"/>
          <w:lang w:val="en-US" w:eastAsia="zh-CN" w:bidi="ar"/>
        </w:rPr>
        <w:t>营业执照</w:t>
      </w:r>
      <w:r>
        <w:rPr>
          <w:rFonts w:hint="eastAsia" w:ascii="仿宋_GB2312" w:hAnsi="仿宋_GB2312" w:eastAsia="仿宋_GB2312" w:cs="仿宋_GB2312"/>
          <w:b w:val="0"/>
          <w:spacing w:val="0"/>
          <w:kern w:val="0"/>
          <w:sz w:val="28"/>
          <w:szCs w:val="28"/>
          <w:lang w:val="en-US" w:eastAsia="zh-CN" w:bidi="ar"/>
        </w:rPr>
        <w:t>、开户行信息</w:t>
      </w:r>
      <w:r>
        <w:rPr>
          <w:rFonts w:hint="default" w:ascii="仿宋_GB2312" w:hAnsi="仿宋_GB2312" w:eastAsia="仿宋_GB2312" w:cs="仿宋_GB2312"/>
          <w:b w:val="0"/>
          <w:spacing w:val="0"/>
          <w:kern w:val="0"/>
          <w:sz w:val="28"/>
          <w:szCs w:val="28"/>
          <w:lang w:val="en-US" w:eastAsia="zh-CN" w:bidi="ar"/>
        </w:rPr>
        <w:t>加盖公章的复印件</w:t>
      </w:r>
    </w:p>
    <w:p w14:paraId="6EF8A61A">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Times New Roman" w:hAnsi="仿宋_GB2312" w:eastAsia="仿宋_GB2312" w:cs="仿宋_GB2312"/>
          <w:b w:val="0"/>
          <w:spacing w:val="0"/>
          <w:kern w:val="0"/>
          <w:sz w:val="28"/>
          <w:szCs w:val="28"/>
          <w:lang w:val="en-US" w:eastAsia="zh-CN" w:bidi="ar"/>
        </w:rPr>
        <w:t xml:space="preserve"> </w:t>
      </w:r>
    </w:p>
    <w:p w14:paraId="79237082">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仿宋_GB2312" w:hAnsi="仿宋_GB2312" w:eastAsia="仿宋_GB2312" w:cs="仿宋_GB2312"/>
          <w:b w:val="0"/>
          <w:spacing w:val="0"/>
          <w:kern w:val="0"/>
          <w:sz w:val="28"/>
          <w:szCs w:val="28"/>
          <w:lang w:val="en-US" w:eastAsia="zh-CN" w:bidi="ar"/>
        </w:rPr>
        <w:t>单位名称：</w:t>
      </w:r>
      <w:r>
        <w:rPr>
          <w:rFonts w:hint="default" w:ascii="Times New Roman" w:hAnsi="仿宋_GB2312" w:eastAsia="仿宋_GB2312" w:cs="仿宋_GB2312"/>
          <w:b w:val="0"/>
          <w:spacing w:val="0"/>
          <w:kern w:val="0"/>
          <w:sz w:val="28"/>
          <w:szCs w:val="28"/>
          <w:lang w:val="en-US" w:eastAsia="zh-CN" w:bidi="ar"/>
        </w:rPr>
        <w:t xml:space="preserve">                  （盖公章）</w:t>
      </w:r>
    </w:p>
    <w:p w14:paraId="1E5401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left="0" w:leftChars="0" w:right="0" w:rightChars="0" w:firstLine="560" w:firstLineChars="200"/>
        <w:jc w:val="both"/>
        <w:textAlignment w:val="auto"/>
        <w:rPr>
          <w:rFonts w:hint="default" w:ascii="Times New Roman" w:hAnsi="仿宋_GB2312" w:eastAsia="仿宋_GB2312" w:cs="仿宋_GB2312"/>
          <w:b w:val="0"/>
          <w:spacing w:val="0"/>
          <w:kern w:val="0"/>
          <w:sz w:val="28"/>
          <w:szCs w:val="28"/>
        </w:rPr>
      </w:pPr>
      <w:r>
        <w:rPr>
          <w:rFonts w:hint="default" w:ascii="仿宋_GB2312" w:hAnsi="仿宋_GB2312" w:eastAsia="仿宋_GB2312" w:cs="仿宋_GB2312"/>
          <w:b w:val="0"/>
          <w:spacing w:val="0"/>
          <w:kern w:val="0"/>
          <w:sz w:val="28"/>
          <w:szCs w:val="28"/>
          <w:lang w:val="en-US" w:eastAsia="zh-CN" w:bidi="ar"/>
        </w:rPr>
        <w:t>联</w:t>
      </w:r>
      <w:r>
        <w:rPr>
          <w:rFonts w:hint="default" w:ascii="Times New Roman" w:hAnsi="仿宋_GB2312" w:eastAsia="仿宋_GB2312" w:cs="仿宋_GB2312"/>
          <w:b w:val="0"/>
          <w:spacing w:val="0"/>
          <w:kern w:val="0"/>
          <w:sz w:val="28"/>
          <w:szCs w:val="28"/>
          <w:lang w:val="en-US" w:eastAsia="zh-CN" w:bidi="ar"/>
        </w:rPr>
        <w:t xml:space="preserve"> 系 人：     </w:t>
      </w:r>
    </w:p>
    <w:p w14:paraId="6AFF56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left="0" w:leftChars="0" w:right="0" w:rightChars="0" w:firstLine="560" w:firstLineChars="200"/>
        <w:jc w:val="both"/>
        <w:textAlignment w:val="auto"/>
        <w:rPr>
          <w:rFonts w:hint="default" w:ascii="仿宋_GB2312" w:hAnsi="仿宋_GB2312" w:eastAsia="仿宋_GB2312" w:cs="仿宋_GB2312"/>
          <w:b w:val="0"/>
          <w:spacing w:val="0"/>
          <w:kern w:val="0"/>
          <w:sz w:val="28"/>
          <w:szCs w:val="28"/>
          <w:lang w:val="en-US" w:eastAsia="zh-CN" w:bidi="ar"/>
        </w:rPr>
      </w:pPr>
      <w:r>
        <w:rPr>
          <w:rFonts w:hint="default" w:ascii="仿宋_GB2312" w:hAnsi="仿宋_GB2312" w:eastAsia="仿宋_GB2312" w:cs="仿宋_GB2312"/>
          <w:b w:val="0"/>
          <w:spacing w:val="0"/>
          <w:kern w:val="0"/>
          <w:sz w:val="28"/>
          <w:szCs w:val="28"/>
          <w:lang w:val="en-US" w:eastAsia="zh-CN" w:bidi="ar"/>
        </w:rPr>
        <w:t>联系电话：</w:t>
      </w:r>
    </w:p>
    <w:p w14:paraId="4EC2033C">
      <w:pPr>
        <w:pStyle w:val="4"/>
        <w:keepNext w:val="0"/>
        <w:keepLines w:val="0"/>
        <w:pageBreakBefore w:val="0"/>
        <w:widowControl w:val="0"/>
        <w:kinsoku/>
        <w:wordWrap/>
        <w:overflowPunct/>
        <w:topLinePunct w:val="0"/>
        <w:autoSpaceDN/>
        <w:bidi w:val="0"/>
        <w:spacing w:line="570" w:lineRule="exact"/>
        <w:textAlignment w:val="auto"/>
        <w:rPr>
          <w:rFonts w:hint="default"/>
          <w:sz w:val="28"/>
          <w:szCs w:val="22"/>
          <w:lang w:val="en-US"/>
        </w:rPr>
      </w:pPr>
      <w:r>
        <w:rPr>
          <w:rFonts w:hint="eastAsia" w:ascii="仿宋_GB2312" w:hAnsi="仿宋_GB2312" w:eastAsia="仿宋_GB2312" w:cs="仿宋_GB2312"/>
          <w:b w:val="0"/>
          <w:spacing w:val="0"/>
          <w:kern w:val="0"/>
          <w:sz w:val="28"/>
          <w:szCs w:val="28"/>
          <w:lang w:val="en-US" w:eastAsia="zh-CN" w:bidi="ar"/>
        </w:rPr>
        <w:t>电子邮箱：</w:t>
      </w:r>
    </w:p>
    <w:p w14:paraId="1EBC1E65">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lang w:val="en-US" w:eastAsia="zh-CN" w:bidi="ar"/>
        </w:rPr>
      </w:pPr>
      <w:r>
        <w:rPr>
          <w:rFonts w:hint="default" w:ascii="Times New Roman" w:hAnsi="仿宋_GB2312" w:eastAsia="仿宋_GB2312" w:cs="仿宋_GB2312"/>
          <w:b w:val="0"/>
          <w:spacing w:val="0"/>
          <w:kern w:val="0"/>
          <w:sz w:val="28"/>
          <w:szCs w:val="28"/>
          <w:lang w:val="en-US" w:eastAsia="zh-CN" w:bidi="ar"/>
        </w:rPr>
        <w:t xml:space="preserve">                     </w:t>
      </w:r>
    </w:p>
    <w:p w14:paraId="31E8AD9D">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right"/>
        <w:rPr>
          <w:rFonts w:hint="default" w:ascii="Times New Roman" w:hAnsi="Calibri" w:eastAsia="仿宋_GB2312" w:cs="仿宋_GB2312"/>
          <w:b w:val="0"/>
          <w:spacing w:val="0"/>
          <w:kern w:val="0"/>
          <w:sz w:val="28"/>
          <w:szCs w:val="28"/>
          <w:lang w:val="en-US" w:eastAsia="zh-CN" w:bidi="ar"/>
        </w:rPr>
      </w:pPr>
      <w:r>
        <w:rPr>
          <w:rFonts w:hint="default" w:ascii="Times New Roman" w:hAnsi="Calibri" w:eastAsia="仿宋_GB2312" w:cs="仿宋_GB2312"/>
          <w:b w:val="0"/>
          <w:spacing w:val="0"/>
          <w:kern w:val="0"/>
          <w:sz w:val="28"/>
          <w:szCs w:val="28"/>
          <w:lang w:val="en-US" w:eastAsia="zh-CN" w:bidi="ar"/>
        </w:rPr>
        <w:t xml:space="preserve"> </w:t>
      </w:r>
    </w:p>
    <w:p w14:paraId="6B51C534">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right"/>
        <w:rPr>
          <w:rFonts w:hint="eastAsia" w:ascii="Times New Roman" w:hAnsi="Calibri" w:eastAsia="方正小标宋简体" w:cs="Times New Roman"/>
          <w:b w:val="0"/>
          <w:snapToGrid w:val="0"/>
          <w:color w:val="auto"/>
          <w:spacing w:val="0"/>
          <w:w w:val="100"/>
          <w:kern w:val="0"/>
          <w:position w:val="0"/>
          <w:sz w:val="40"/>
          <w:szCs w:val="22"/>
          <w:lang w:val="en-US" w:eastAsia="zh-CN" w:bidi="ar-SA"/>
        </w:rPr>
      </w:pPr>
      <w:r>
        <w:rPr>
          <w:rFonts w:hint="default" w:ascii="仿宋_GB2312" w:hAnsi="仿宋_GB2312" w:eastAsia="仿宋_GB2312" w:cs="仿宋_GB2312"/>
          <w:b w:val="0"/>
          <w:spacing w:val="0"/>
          <w:kern w:val="0"/>
          <w:sz w:val="28"/>
          <w:szCs w:val="28"/>
          <w:lang w:val="en-US" w:eastAsia="zh-CN" w:bidi="ar"/>
        </w:rPr>
        <w:t>日</w:t>
      </w:r>
      <w:r>
        <w:rPr>
          <w:rFonts w:hint="default" w:ascii="Times New Roman" w:hAnsi="仿宋_GB2312" w:eastAsia="仿宋_GB2312" w:cs="仿宋_GB2312"/>
          <w:b w:val="0"/>
          <w:spacing w:val="0"/>
          <w:kern w:val="0"/>
          <w:sz w:val="28"/>
          <w:szCs w:val="28"/>
          <w:lang w:val="en-US" w:eastAsia="zh-CN" w:bidi="ar"/>
        </w:rPr>
        <w:t xml:space="preserve">     期：    年    月    日</w:t>
      </w:r>
    </w:p>
    <w:p w14:paraId="4C776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i w:val="0"/>
          <w:iCs w:val="0"/>
          <w:caps w:val="0"/>
          <w:color w:val="000000"/>
          <w:spacing w:val="0"/>
          <w:sz w:val="24"/>
          <w:szCs w:val="24"/>
        </w:rPr>
      </w:pPr>
    </w:p>
    <w:p w14:paraId="391BE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p>
    <w:p w14:paraId="7E244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p>
    <w:p w14:paraId="190F2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bookmarkStart w:id="0" w:name="_GoBack"/>
      <w:bookmarkEnd w:id="0"/>
    </w:p>
    <w:p w14:paraId="693D97C8">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right="0" w:rightChars="0"/>
        <w:jc w:val="both"/>
        <w:rPr>
          <w:rFonts w:hint="default" w:ascii="仿宋_GB2312" w:hAnsi="仿宋_GB2312" w:eastAsia="仿宋_GB2312" w:cs="仿宋_GB2312"/>
          <w:b w:val="0"/>
          <w:spacing w:val="0"/>
          <w:kern w:val="0"/>
          <w:sz w:val="28"/>
          <w:szCs w:val="28"/>
          <w:lang w:val="en-US" w:eastAsia="zh-CN" w:bidi="ar"/>
        </w:rPr>
      </w:pPr>
    </w:p>
    <w:p w14:paraId="7BF45105">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right="0" w:rightChars="0" w:firstLine="281" w:firstLineChars="100"/>
        <w:jc w:val="both"/>
        <w:rPr>
          <w:rFonts w:hint="eastAsia" w:ascii="仿宋_GB2312" w:hAnsi="仿宋_GB2312" w:eastAsia="仿宋_GB2312" w:cs="仿宋_GB2312"/>
          <w:b/>
          <w:bCs/>
          <w:spacing w:val="0"/>
          <w:kern w:val="0"/>
          <w:sz w:val="28"/>
          <w:szCs w:val="28"/>
          <w:lang w:val="en-US" w:eastAsia="zh-CN" w:bidi="ar"/>
        </w:rPr>
      </w:pPr>
      <w:r>
        <w:rPr>
          <w:rFonts w:hint="default" w:ascii="仿宋_GB2312" w:hAnsi="仿宋_GB2312" w:eastAsia="仿宋_GB2312" w:cs="仿宋_GB2312"/>
          <w:b/>
          <w:bCs/>
          <w:spacing w:val="0"/>
          <w:kern w:val="0"/>
          <w:sz w:val="28"/>
          <w:szCs w:val="28"/>
          <w:lang w:val="en-US" w:eastAsia="zh-CN" w:bidi="ar"/>
        </w:rPr>
        <w:t>依据福清公安局《公安提示函》，要求瑞铝变电力监控系统二级等保需在公安系统预登记平台补录信息并换证</w:t>
      </w:r>
      <w:r>
        <w:rPr>
          <w:rFonts w:hint="eastAsia" w:ascii="仿宋_GB2312" w:hAnsi="仿宋_GB2312" w:eastAsia="仿宋_GB2312" w:cs="仿宋_GB2312"/>
          <w:b/>
          <w:bCs/>
          <w:spacing w:val="0"/>
          <w:kern w:val="0"/>
          <w:sz w:val="28"/>
          <w:szCs w:val="28"/>
          <w:lang w:val="en-US" w:eastAsia="zh-CN" w:bidi="ar"/>
        </w:rPr>
        <w:t>。</w:t>
      </w:r>
    </w:p>
    <w:p w14:paraId="3B769CF8">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right="0" w:rightChars="0" w:firstLine="281" w:firstLineChars="100"/>
        <w:jc w:val="both"/>
        <w:rPr>
          <w:rFonts w:hint="eastAsia" w:ascii="仿宋_GB2312" w:hAnsi="仿宋_GB2312" w:eastAsia="仿宋_GB2312" w:cs="仿宋_GB2312"/>
          <w:b/>
          <w:bCs/>
          <w:spacing w:val="0"/>
          <w:kern w:val="0"/>
          <w:sz w:val="28"/>
          <w:szCs w:val="28"/>
          <w:lang w:val="en-US" w:eastAsia="zh-CN" w:bidi="ar"/>
        </w:rPr>
      </w:pPr>
    </w:p>
    <w:p w14:paraId="712F059B">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360" w:lineRule="auto"/>
        <w:ind w:right="0" w:rightChars="0" w:firstLine="402" w:firstLineChars="100"/>
        <w:jc w:val="both"/>
        <w:rPr>
          <w:rFonts w:hint="eastAsia" w:ascii="仿宋_GB2312" w:hAnsi="仿宋_GB2312" w:eastAsia="仿宋_GB2312" w:cs="仿宋_GB2312"/>
          <w:b/>
          <w:bCs/>
          <w:spacing w:val="0"/>
          <w:kern w:val="0"/>
          <w:sz w:val="40"/>
          <w:szCs w:val="40"/>
          <w:lang w:val="en-US" w:eastAsia="zh-CN" w:bidi="ar"/>
        </w:rPr>
      </w:pPr>
      <w:r>
        <w:rPr>
          <w:rFonts w:hint="eastAsia" w:ascii="仿宋_GB2312" w:hAnsi="仿宋_GB2312" w:eastAsia="仿宋_GB2312" w:cs="仿宋_GB2312"/>
          <w:b/>
          <w:bCs/>
          <w:spacing w:val="0"/>
          <w:kern w:val="0"/>
          <w:sz w:val="40"/>
          <w:szCs w:val="40"/>
          <w:lang w:val="en-US" w:eastAsia="zh-CN" w:bidi="ar"/>
        </w:rPr>
        <w:t>我司需求：</w:t>
      </w:r>
    </w:p>
    <w:p w14:paraId="7E55FEEE">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360" w:lineRule="auto"/>
        <w:ind w:right="0" w:rightChars="0" w:firstLine="281" w:firstLineChars="100"/>
        <w:jc w:val="both"/>
        <w:rPr>
          <w:rFonts w:hint="eastAsia" w:ascii="仿宋_GB2312" w:hAnsi="仿宋_GB2312" w:eastAsia="仿宋_GB2312" w:cs="仿宋_GB2312"/>
          <w:b/>
          <w:bCs/>
          <w:spacing w:val="0"/>
          <w:kern w:val="0"/>
          <w:sz w:val="28"/>
          <w:szCs w:val="28"/>
          <w:lang w:val="en-US" w:eastAsia="zh-CN" w:bidi="ar"/>
        </w:rPr>
      </w:pPr>
      <w:r>
        <w:rPr>
          <w:rFonts w:hint="eastAsia" w:ascii="仿宋_GB2312" w:hAnsi="仿宋_GB2312" w:eastAsia="仿宋_GB2312" w:cs="仿宋_GB2312"/>
          <w:b/>
          <w:bCs/>
          <w:spacing w:val="0"/>
          <w:kern w:val="0"/>
          <w:sz w:val="28"/>
          <w:szCs w:val="28"/>
          <w:lang w:val="en-US" w:eastAsia="zh-CN" w:bidi="ar"/>
        </w:rPr>
        <w:t>（1）重新对瑞铝变电力监控系统重新备案，涉及数据类别、量级、流转等重新论证。数据更新内容需要涵盖《网络安全等级保护备案表（2025版）》 全字段补录，以及《数据摸底调查表》中的数据类别、量级、流转路径、责任人等强制项，同步更新系统拓扑结构、安全设施清单等材料。</w:t>
      </w:r>
    </w:p>
    <w:p w14:paraId="1F28301D">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360" w:lineRule="auto"/>
        <w:ind w:right="0" w:rightChars="0" w:firstLine="281" w:firstLineChars="100"/>
        <w:jc w:val="both"/>
        <w:rPr>
          <w:rFonts w:hint="eastAsia" w:ascii="仿宋_GB2312" w:hAnsi="仿宋_GB2312" w:eastAsia="仿宋_GB2312" w:cs="仿宋_GB2312"/>
          <w:b/>
          <w:bCs/>
          <w:spacing w:val="0"/>
          <w:kern w:val="0"/>
          <w:sz w:val="28"/>
          <w:szCs w:val="28"/>
          <w:lang w:val="en-US" w:eastAsia="zh-CN" w:bidi="ar"/>
        </w:rPr>
      </w:pPr>
      <w:r>
        <w:rPr>
          <w:rFonts w:hint="eastAsia" w:ascii="仿宋_GB2312" w:hAnsi="仿宋_GB2312" w:eastAsia="仿宋_GB2312" w:cs="仿宋_GB2312"/>
          <w:b/>
          <w:bCs/>
          <w:spacing w:val="0"/>
          <w:kern w:val="0"/>
          <w:sz w:val="28"/>
          <w:szCs w:val="28"/>
          <w:lang w:val="en-US" w:eastAsia="zh-CN" w:bidi="ar"/>
        </w:rPr>
        <w:t>需要3名以上有资质的专家协助属地完成对110kV瑞铝变电力监控系统进行评审，以及满足公安网安平台登记要求。</w:t>
      </w:r>
    </w:p>
    <w:p w14:paraId="07E54585">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360" w:lineRule="auto"/>
        <w:ind w:right="0" w:rightChars="0" w:firstLine="281" w:firstLineChars="100"/>
        <w:jc w:val="both"/>
        <w:rPr>
          <w:rFonts w:hint="default" w:ascii="仿宋_GB2312" w:hAnsi="仿宋_GB2312" w:eastAsia="仿宋_GB2312" w:cs="仿宋_GB2312"/>
          <w:b/>
          <w:bCs/>
          <w:spacing w:val="0"/>
          <w:kern w:val="0"/>
          <w:sz w:val="28"/>
          <w:szCs w:val="28"/>
          <w:lang w:val="en-US" w:eastAsia="zh-CN" w:bidi="ar"/>
        </w:rPr>
      </w:pPr>
      <w:r>
        <w:rPr>
          <w:rFonts w:hint="eastAsia" w:ascii="仿宋_GB2312" w:hAnsi="仿宋_GB2312" w:eastAsia="仿宋_GB2312" w:cs="仿宋_GB2312"/>
          <w:b/>
          <w:bCs/>
          <w:spacing w:val="0"/>
          <w:kern w:val="0"/>
          <w:sz w:val="28"/>
          <w:szCs w:val="28"/>
          <w:lang w:val="en-US" w:eastAsia="zh-CN" w:bidi="ar"/>
        </w:rPr>
        <w:t>评审完后协助完成属地公安机关备案更新。</w:t>
      </w:r>
    </w:p>
    <w:p w14:paraId="5F3B56E5">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360" w:lineRule="auto"/>
        <w:ind w:right="0" w:rightChars="0"/>
        <w:jc w:val="both"/>
        <w:rPr>
          <w:rFonts w:hint="default" w:ascii="仿宋_GB2312" w:hAnsi="仿宋_GB2312" w:eastAsia="仿宋_GB2312" w:cs="仿宋_GB2312"/>
          <w:b/>
          <w:bCs/>
          <w:spacing w:val="0"/>
          <w:kern w:val="0"/>
          <w:sz w:val="28"/>
          <w:szCs w:val="28"/>
          <w:lang w:val="en-US" w:eastAsia="zh-CN" w:bidi="ar"/>
        </w:rPr>
      </w:pPr>
      <w:r>
        <w:rPr>
          <w:rFonts w:hint="default" w:ascii="仿宋_GB2312" w:hAnsi="仿宋_GB2312" w:eastAsia="仿宋_GB2312" w:cs="仿宋_GB2312"/>
          <w:b/>
          <w:bCs/>
          <w:spacing w:val="0"/>
          <w:kern w:val="0"/>
          <w:sz w:val="28"/>
          <w:szCs w:val="28"/>
          <w:lang w:val="en-US" w:eastAsia="zh-CN" w:bidi="ar"/>
        </w:rPr>
        <w:drawing>
          <wp:inline distT="0" distB="0" distL="114300" distR="114300">
            <wp:extent cx="5267960" cy="7452360"/>
            <wp:effectExtent l="0" t="0" r="8890" b="15240"/>
            <wp:docPr id="1" name="图片 1" descr="公安提示函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安提示函_1"/>
                    <pic:cNvPicPr>
                      <a:picLocks noChangeAspect="1"/>
                    </pic:cNvPicPr>
                  </pic:nvPicPr>
                  <pic:blipFill>
                    <a:blip r:embed="rId4"/>
                    <a:stretch>
                      <a:fillRect/>
                    </a:stretch>
                  </pic:blipFill>
                  <pic:spPr>
                    <a:xfrm>
                      <a:off x="0" y="0"/>
                      <a:ext cx="5267960" cy="745236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D30D"/>
    <w:multiLevelType w:val="singleLevel"/>
    <w:tmpl w:val="D13CD30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C47A0"/>
    <w:rsid w:val="3019245E"/>
    <w:rsid w:val="3E981D12"/>
    <w:rsid w:val="42B40AED"/>
    <w:rsid w:val="4D6A074A"/>
    <w:rsid w:val="69FA7C16"/>
    <w:rsid w:val="6C0C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80" w:lineRule="exact"/>
      <w:ind w:firstLine="600"/>
    </w:pPr>
    <w:rPr>
      <w:sz w:val="3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434</Words>
  <Characters>464</Characters>
  <Lines>0</Lines>
  <Paragraphs>0</Paragraphs>
  <TotalTime>0</TotalTime>
  <ScaleCrop>false</ScaleCrop>
  <LinksUpToDate>false</LinksUpToDate>
  <CharactersWithSpaces>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2026-04-14T06:23:00Z</dcterms:created>
  <dc:creator>Administrator</dc:creator>
  <cp:lastModifiedBy>宋驰</cp:lastModifiedBy>
  <dcterms:modified xsi:type="dcterms:W3CDTF">2026-04-28T03:06:33Z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5E51837676C84F5991176CD493772A06</vt:lpwstr>
  </property>
  <property fmtid="{D5CDD505-2E9C-101B-9397-08002B2CF9AE}" pid="4" name="KSOTemplateDocerSaveRecord">
    <vt:lpwstr>eyJoZGlkIjoiNDdiZjUzMWJjOTM1NGZhMWNiNWI3MWY3N2NiMDRhZDMiLCJ1c2VySWQiOiIxNTczOTI0In0=</vt:lpwstr>
  </property>
</Properties>
</file>